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5E5DA1" w14:textId="77777777" w:rsidR="00252100" w:rsidRDefault="00252100" w:rsidP="00426CCD">
      <w:pPr>
        <w:pStyle w:val="Prrafodelista"/>
      </w:pPr>
    </w:p>
    <w:p w14:paraId="263AAD86" w14:textId="77777777" w:rsidR="00252100" w:rsidRDefault="00252100">
      <w:pPr>
        <w:rPr>
          <w:rFonts w:ascii="Times New Roman"/>
          <w:sz w:val="20"/>
        </w:rPr>
        <w:sectPr w:rsidR="00252100">
          <w:type w:val="continuous"/>
          <w:pgSz w:w="11910" w:h="16840"/>
          <w:pgMar w:top="540" w:right="340" w:bottom="280" w:left="360" w:header="720" w:footer="720" w:gutter="0"/>
          <w:cols w:space="720"/>
        </w:sectPr>
      </w:pPr>
    </w:p>
    <w:p w14:paraId="341FC4D3" w14:textId="77777777" w:rsidR="00252100" w:rsidRDefault="00252100">
      <w:pPr>
        <w:pStyle w:val="Textoindependiente"/>
        <w:rPr>
          <w:rFonts w:ascii="Times New Roman"/>
          <w:sz w:val="20"/>
        </w:rPr>
      </w:pPr>
    </w:p>
    <w:p w14:paraId="41CE8FA5" w14:textId="77777777" w:rsidR="00252100" w:rsidRDefault="007B613B">
      <w:pPr>
        <w:spacing w:before="176"/>
        <w:ind w:left="1536" w:right="2461"/>
        <w:rPr>
          <w:rFonts w:ascii="Verdana" w:hAnsi="Verdana"/>
          <w:sz w:val="16"/>
        </w:rPr>
      </w:pPr>
      <w:r>
        <w:rPr>
          <w:noProof/>
          <w:lang w:bidi="ar-SA"/>
        </w:rPr>
        <w:drawing>
          <wp:anchor distT="0" distB="0" distL="0" distR="0" simplePos="0" relativeHeight="1024" behindDoc="0" locked="0" layoutInCell="1" allowOverlap="1" wp14:anchorId="3A829412" wp14:editId="3E774417">
            <wp:simplePos x="0" y="0"/>
            <wp:positionH relativeFrom="page">
              <wp:posOffset>3494404</wp:posOffset>
            </wp:positionH>
            <wp:positionV relativeFrom="paragraph">
              <wp:posOffset>-289014</wp:posOffset>
            </wp:positionV>
            <wp:extent cx="553064" cy="83502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53064" cy="835025"/>
                    </a:xfrm>
                    <a:prstGeom prst="rect">
                      <a:avLst/>
                    </a:prstGeom>
                  </pic:spPr>
                </pic:pic>
              </a:graphicData>
            </a:graphic>
          </wp:anchor>
        </w:drawing>
      </w:r>
      <w:r>
        <w:rPr>
          <w:noProof/>
          <w:lang w:bidi="ar-SA"/>
        </w:rPr>
        <w:drawing>
          <wp:anchor distT="0" distB="0" distL="0" distR="0" simplePos="0" relativeHeight="1048" behindDoc="0" locked="0" layoutInCell="1" allowOverlap="1" wp14:anchorId="007C0020" wp14:editId="301D6FF7">
            <wp:simplePos x="0" y="0"/>
            <wp:positionH relativeFrom="page">
              <wp:posOffset>654684</wp:posOffset>
            </wp:positionH>
            <wp:positionV relativeFrom="paragraph">
              <wp:posOffset>-278854</wp:posOffset>
            </wp:positionV>
            <wp:extent cx="438150" cy="88900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438150" cy="889000"/>
                    </a:xfrm>
                    <a:prstGeom prst="rect">
                      <a:avLst/>
                    </a:prstGeom>
                  </pic:spPr>
                </pic:pic>
              </a:graphicData>
            </a:graphic>
          </wp:anchor>
        </w:drawing>
      </w:r>
      <w:r>
        <w:rPr>
          <w:rFonts w:ascii="Verdana" w:hAnsi="Verdana"/>
          <w:b/>
          <w:sz w:val="16"/>
        </w:rPr>
        <w:t xml:space="preserve">Región de Murcia </w:t>
      </w:r>
      <w:r>
        <w:rPr>
          <w:rFonts w:ascii="Verdana" w:hAnsi="Verdana"/>
          <w:sz w:val="16"/>
        </w:rPr>
        <w:t>Consejería de Educación y</w:t>
      </w:r>
      <w:r>
        <w:rPr>
          <w:rFonts w:ascii="Verdana" w:hAnsi="Verdana"/>
          <w:spacing w:val="-2"/>
          <w:sz w:val="16"/>
        </w:rPr>
        <w:t xml:space="preserve"> </w:t>
      </w:r>
      <w:r>
        <w:rPr>
          <w:rFonts w:ascii="Verdana" w:hAnsi="Verdana"/>
          <w:sz w:val="16"/>
        </w:rPr>
        <w:t>Cultura</w:t>
      </w:r>
    </w:p>
    <w:p w14:paraId="2C69813D" w14:textId="77777777" w:rsidR="00252100" w:rsidRDefault="007B613B">
      <w:pPr>
        <w:pStyle w:val="Textoindependiente"/>
        <w:spacing w:before="7"/>
        <w:rPr>
          <w:rFonts w:ascii="Verdana"/>
        </w:rPr>
      </w:pPr>
      <w:r>
        <w:br w:type="column"/>
      </w:r>
    </w:p>
    <w:p w14:paraId="668FC1E5" w14:textId="77777777" w:rsidR="00252100" w:rsidRDefault="007B613B">
      <w:pPr>
        <w:spacing w:before="1" w:line="237" w:lineRule="auto"/>
        <w:ind w:left="671" w:right="957" w:firstLine="948"/>
        <w:jc w:val="right"/>
        <w:rPr>
          <w:rFonts w:ascii="Verdana" w:hAnsi="Verdana"/>
          <w:sz w:val="14"/>
        </w:rPr>
      </w:pPr>
      <w:r>
        <w:rPr>
          <w:rFonts w:ascii="Verdana" w:hAnsi="Verdana"/>
          <w:b/>
          <w:sz w:val="14"/>
        </w:rPr>
        <w:t>IES</w:t>
      </w:r>
      <w:r>
        <w:rPr>
          <w:rFonts w:ascii="Verdana" w:hAnsi="Verdana"/>
          <w:b/>
          <w:spacing w:val="-7"/>
          <w:sz w:val="14"/>
        </w:rPr>
        <w:t xml:space="preserve"> </w:t>
      </w:r>
      <w:r>
        <w:rPr>
          <w:rFonts w:ascii="Verdana" w:hAnsi="Verdana"/>
          <w:b/>
          <w:sz w:val="14"/>
        </w:rPr>
        <w:t>JOSE</w:t>
      </w:r>
      <w:r>
        <w:rPr>
          <w:rFonts w:ascii="Verdana" w:hAnsi="Verdana"/>
          <w:b/>
          <w:spacing w:val="-5"/>
          <w:sz w:val="14"/>
        </w:rPr>
        <w:t xml:space="preserve"> </w:t>
      </w:r>
      <w:r>
        <w:rPr>
          <w:rFonts w:ascii="Verdana" w:hAnsi="Verdana"/>
          <w:b/>
          <w:sz w:val="14"/>
        </w:rPr>
        <w:t>PLANES</w:t>
      </w:r>
      <w:r>
        <w:rPr>
          <w:rFonts w:ascii="Verdana" w:hAnsi="Verdana"/>
          <w:b/>
          <w:w w:val="99"/>
          <w:sz w:val="14"/>
        </w:rPr>
        <w:t xml:space="preserve"> </w:t>
      </w:r>
      <w:r>
        <w:rPr>
          <w:rFonts w:ascii="Verdana" w:hAnsi="Verdana"/>
          <w:sz w:val="14"/>
        </w:rPr>
        <w:t>C/ MAETRO PÉREZ</w:t>
      </w:r>
      <w:r>
        <w:rPr>
          <w:rFonts w:ascii="Verdana" w:hAnsi="Verdana"/>
          <w:spacing w:val="-10"/>
          <w:sz w:val="14"/>
        </w:rPr>
        <w:t xml:space="preserve"> </w:t>
      </w:r>
      <w:r>
        <w:rPr>
          <w:rFonts w:ascii="Verdana" w:hAnsi="Verdana"/>
          <w:sz w:val="14"/>
        </w:rPr>
        <w:t>ABADÍA,</w:t>
      </w:r>
      <w:r>
        <w:rPr>
          <w:rFonts w:ascii="Verdana" w:hAnsi="Verdana"/>
          <w:spacing w:val="-3"/>
          <w:sz w:val="14"/>
        </w:rPr>
        <w:t xml:space="preserve"> </w:t>
      </w:r>
      <w:r>
        <w:rPr>
          <w:rFonts w:ascii="Verdana" w:hAnsi="Verdana"/>
          <w:sz w:val="14"/>
        </w:rPr>
        <w:t>2</w:t>
      </w:r>
      <w:r>
        <w:rPr>
          <w:rFonts w:ascii="Verdana" w:hAnsi="Verdana"/>
          <w:w w:val="99"/>
          <w:sz w:val="14"/>
        </w:rPr>
        <w:t xml:space="preserve"> </w:t>
      </w:r>
      <w:r>
        <w:rPr>
          <w:rFonts w:ascii="Verdana" w:hAnsi="Verdana"/>
          <w:sz w:val="14"/>
        </w:rPr>
        <w:t>Tel. 968834605 Fax:</w:t>
      </w:r>
      <w:r>
        <w:rPr>
          <w:rFonts w:ascii="Verdana" w:hAnsi="Verdana"/>
          <w:spacing w:val="-12"/>
          <w:sz w:val="14"/>
        </w:rPr>
        <w:t xml:space="preserve"> </w:t>
      </w:r>
      <w:r>
        <w:rPr>
          <w:rFonts w:ascii="Verdana" w:hAnsi="Verdana"/>
          <w:sz w:val="14"/>
        </w:rPr>
        <w:t>968834607</w:t>
      </w:r>
    </w:p>
    <w:p w14:paraId="340E6BFF" w14:textId="77777777" w:rsidR="00252100" w:rsidRDefault="0006563C">
      <w:pPr>
        <w:spacing w:before="2"/>
        <w:ind w:right="956"/>
        <w:jc w:val="right"/>
        <w:rPr>
          <w:rFonts w:ascii="Verdana"/>
          <w:sz w:val="14"/>
        </w:rPr>
      </w:pPr>
      <w:hyperlink r:id="rId9">
        <w:r w:rsidR="007B613B">
          <w:rPr>
            <w:rFonts w:ascii="Verdana"/>
            <w:w w:val="95"/>
            <w:sz w:val="14"/>
          </w:rPr>
          <w:t>30010577@murciaeduca.es</w:t>
        </w:r>
      </w:hyperlink>
    </w:p>
    <w:p w14:paraId="2851EE81" w14:textId="77777777" w:rsidR="00252100" w:rsidRDefault="00252100">
      <w:pPr>
        <w:jc w:val="right"/>
        <w:rPr>
          <w:rFonts w:ascii="Verdana"/>
          <w:sz w:val="14"/>
        </w:rPr>
        <w:sectPr w:rsidR="00252100">
          <w:type w:val="continuous"/>
          <w:pgSz w:w="11910" w:h="16840"/>
          <w:pgMar w:top="540" w:right="340" w:bottom="280" w:left="360" w:header="720" w:footer="720" w:gutter="0"/>
          <w:cols w:num="2" w:space="720" w:equalWidth="0">
            <w:col w:w="6054" w:space="1203"/>
            <w:col w:w="3953"/>
          </w:cols>
        </w:sectPr>
      </w:pPr>
    </w:p>
    <w:p w14:paraId="6A378EAC" w14:textId="77777777" w:rsidR="00252100" w:rsidRDefault="00252100">
      <w:pPr>
        <w:pStyle w:val="Textoindependiente"/>
        <w:spacing w:before="3"/>
        <w:rPr>
          <w:rFonts w:ascii="Verdana"/>
          <w:sz w:val="28"/>
        </w:rPr>
      </w:pPr>
    </w:p>
    <w:p w14:paraId="70694515" w14:textId="77777777" w:rsidR="00EB237B" w:rsidRDefault="001F7632" w:rsidP="00EB237B">
      <w:pPr>
        <w:spacing w:before="106" w:after="120"/>
        <w:ind w:left="493"/>
        <w:rPr>
          <w:b/>
        </w:rPr>
      </w:pPr>
      <w:r>
        <w:rPr>
          <w:b/>
        </w:rPr>
        <w:t xml:space="preserve">        </w:t>
      </w:r>
    </w:p>
    <w:p w14:paraId="118C265A" w14:textId="77777777" w:rsidR="00EB237B" w:rsidRDefault="007B613B" w:rsidP="00EB237B">
      <w:pPr>
        <w:spacing w:before="106" w:after="240"/>
        <w:ind w:left="493"/>
        <w:jc w:val="center"/>
        <w:rPr>
          <w:b/>
        </w:rPr>
      </w:pPr>
      <w:r>
        <w:rPr>
          <w:b/>
        </w:rPr>
        <w:t xml:space="preserve">PLAN DE REFUERZO Y RECUPERACIÓN PENDIENTES </w:t>
      </w:r>
    </w:p>
    <w:p w14:paraId="48A7F794" w14:textId="77777777" w:rsidR="00252100" w:rsidRDefault="007B613B" w:rsidP="00EB237B">
      <w:pPr>
        <w:spacing w:before="106" w:after="240" w:line="360" w:lineRule="auto"/>
        <w:ind w:left="493"/>
        <w:jc w:val="center"/>
        <w:rPr>
          <w:b/>
        </w:rPr>
      </w:pPr>
      <w:r>
        <w:rPr>
          <w:b/>
        </w:rPr>
        <w:t>MATEMÁTICAS DE 1º</w:t>
      </w:r>
      <w:r>
        <w:rPr>
          <w:b/>
          <w:spacing w:val="52"/>
        </w:rPr>
        <w:t xml:space="preserve"> </w:t>
      </w:r>
      <w:r>
        <w:rPr>
          <w:b/>
        </w:rPr>
        <w:t>ESO</w:t>
      </w:r>
    </w:p>
    <w:p w14:paraId="6ED1BB09" w14:textId="2DD1D45F" w:rsidR="00252100" w:rsidRDefault="007B613B">
      <w:pPr>
        <w:pStyle w:val="Textoindependiente"/>
        <w:spacing w:before="142" w:line="321" w:lineRule="auto"/>
        <w:ind w:left="492" w:right="506" w:firstLine="283"/>
        <w:jc w:val="both"/>
      </w:pPr>
      <w:r>
        <w:rPr>
          <w:w w:val="110"/>
        </w:rPr>
        <w:t xml:space="preserve">Para superar las materias pendientes, los alumnos dispondrán de </w:t>
      </w:r>
      <w:r>
        <w:rPr>
          <w:b/>
          <w:w w:val="110"/>
        </w:rPr>
        <w:t>dos convocatorias</w:t>
      </w:r>
      <w:r>
        <w:rPr>
          <w:w w:val="110"/>
        </w:rPr>
        <w:t xml:space="preserve">: una </w:t>
      </w:r>
      <w:r>
        <w:rPr>
          <w:b/>
          <w:w w:val="110"/>
        </w:rPr>
        <w:t xml:space="preserve">ordinaria </w:t>
      </w:r>
      <w:r>
        <w:rPr>
          <w:w w:val="110"/>
        </w:rPr>
        <w:t xml:space="preserve">a realizar en el mes de </w:t>
      </w:r>
      <w:r w:rsidR="000F1618">
        <w:rPr>
          <w:w w:val="110"/>
        </w:rPr>
        <w:t>mayo</w:t>
      </w:r>
      <w:r>
        <w:rPr>
          <w:w w:val="110"/>
        </w:rPr>
        <w:t xml:space="preserve"> y otra </w:t>
      </w:r>
      <w:r>
        <w:rPr>
          <w:b/>
          <w:w w:val="110"/>
        </w:rPr>
        <w:t xml:space="preserve">extraordinaria </w:t>
      </w:r>
      <w:r>
        <w:rPr>
          <w:w w:val="110"/>
        </w:rPr>
        <w:t xml:space="preserve">a realizar en el mes de </w:t>
      </w:r>
      <w:r w:rsidR="000F1618">
        <w:rPr>
          <w:w w:val="110"/>
        </w:rPr>
        <w:t>s</w:t>
      </w:r>
      <w:r>
        <w:rPr>
          <w:w w:val="110"/>
        </w:rPr>
        <w:t xml:space="preserve">eptiembre. Con el fin de facilitar al alumno la superación de las materias pendientes en la convocatoria de </w:t>
      </w:r>
      <w:r w:rsidR="000F1618">
        <w:rPr>
          <w:w w:val="110"/>
        </w:rPr>
        <w:t>mayo</w:t>
      </w:r>
      <w:r>
        <w:rPr>
          <w:w w:val="110"/>
        </w:rPr>
        <w:t xml:space="preserve">, se realizarán a lo largo del </w:t>
      </w:r>
      <w:r w:rsidR="000F1618">
        <w:rPr>
          <w:w w:val="110"/>
        </w:rPr>
        <w:t xml:space="preserve">curso </w:t>
      </w:r>
      <w:r w:rsidR="00DC48DB">
        <w:rPr>
          <w:w w:val="110"/>
        </w:rPr>
        <w:t>dos evaluaciones</w:t>
      </w:r>
      <w:r>
        <w:rPr>
          <w:w w:val="110"/>
        </w:rPr>
        <w:t xml:space="preserve"> parciales, una a </w:t>
      </w:r>
      <w:r w:rsidR="00641005">
        <w:rPr>
          <w:w w:val="110"/>
        </w:rPr>
        <w:t>mediados</w:t>
      </w:r>
      <w:r>
        <w:rPr>
          <w:w w:val="110"/>
        </w:rPr>
        <w:t xml:space="preserve"> del mes de enero y otra después de Semana Santa, sobre una selección de contenidos y criterios de evaluación con carácter básico. Esta segunda evaluación tendrá carácter global para aquellos alumnos que no hayan superado la primera evaluación, por lo que realizarán una prueba escrita global de   la materia diferenciada por</w:t>
      </w:r>
      <w:r>
        <w:rPr>
          <w:spacing w:val="38"/>
          <w:w w:val="110"/>
        </w:rPr>
        <w:t xml:space="preserve"> </w:t>
      </w:r>
      <w:r>
        <w:rPr>
          <w:w w:val="110"/>
        </w:rPr>
        <w:t>evaluaciones.</w:t>
      </w:r>
    </w:p>
    <w:p w14:paraId="7F01330A" w14:textId="77777777" w:rsidR="00252100" w:rsidRDefault="007B613B">
      <w:pPr>
        <w:pStyle w:val="Textoindependiente"/>
        <w:spacing w:before="4" w:line="324" w:lineRule="auto"/>
        <w:ind w:left="492" w:right="510" w:firstLine="283"/>
        <w:jc w:val="both"/>
      </w:pPr>
      <w:r>
        <w:rPr>
          <w:w w:val="110"/>
        </w:rPr>
        <w:t>Las pruebas escritas y las actividades a realizar por los alumnos dentro del Plan de Refuerzo y Recuperación tratarán únicamente sobre aquellos contenidos, criterios de evaluación y estándares de aprendizaje evaluables que  se consideren más adecuados para garantizar que el alumno ha alcanzado los aprendizajes más significativos de la materia.</w:t>
      </w:r>
    </w:p>
    <w:p w14:paraId="6C1000B0" w14:textId="2D16BA28" w:rsidR="00252100" w:rsidRDefault="007B613B">
      <w:pPr>
        <w:spacing w:line="200" w:lineRule="exact"/>
        <w:ind w:left="775"/>
        <w:rPr>
          <w:sz w:val="18"/>
        </w:rPr>
      </w:pPr>
      <w:r>
        <w:rPr>
          <w:sz w:val="18"/>
        </w:rPr>
        <w:t xml:space="preserve">En la </w:t>
      </w:r>
      <w:r>
        <w:rPr>
          <w:b/>
          <w:sz w:val="18"/>
        </w:rPr>
        <w:t xml:space="preserve">convocatoria de </w:t>
      </w:r>
      <w:r w:rsidR="000F1618">
        <w:rPr>
          <w:b/>
          <w:sz w:val="18"/>
        </w:rPr>
        <w:t>mayo</w:t>
      </w:r>
      <w:r>
        <w:rPr>
          <w:b/>
          <w:sz w:val="18"/>
        </w:rPr>
        <w:t xml:space="preserve"> </w:t>
      </w:r>
      <w:r>
        <w:rPr>
          <w:sz w:val="18"/>
        </w:rPr>
        <w:t xml:space="preserve">utilizaremos como </w:t>
      </w:r>
      <w:r>
        <w:rPr>
          <w:b/>
          <w:sz w:val="18"/>
        </w:rPr>
        <w:t>instrumentos de evaluación</w:t>
      </w:r>
      <w:r>
        <w:rPr>
          <w:sz w:val="18"/>
        </w:rPr>
        <w:t>:</w:t>
      </w:r>
    </w:p>
    <w:p w14:paraId="3CF75C18" w14:textId="77777777" w:rsidR="00252100" w:rsidRDefault="007B613B">
      <w:pPr>
        <w:pStyle w:val="Prrafodelista"/>
        <w:numPr>
          <w:ilvl w:val="0"/>
          <w:numId w:val="3"/>
        </w:numPr>
        <w:tabs>
          <w:tab w:val="left" w:pos="1058"/>
          <w:tab w:val="left" w:pos="1059"/>
        </w:tabs>
        <w:spacing w:before="68"/>
        <w:ind w:firstLine="0"/>
        <w:rPr>
          <w:sz w:val="18"/>
        </w:rPr>
      </w:pPr>
      <w:r>
        <w:rPr>
          <w:w w:val="110"/>
          <w:sz w:val="18"/>
        </w:rPr>
        <w:t>La</w:t>
      </w:r>
      <w:r>
        <w:rPr>
          <w:spacing w:val="9"/>
          <w:w w:val="110"/>
          <w:sz w:val="18"/>
        </w:rPr>
        <w:t xml:space="preserve"> </w:t>
      </w:r>
      <w:r>
        <w:rPr>
          <w:w w:val="110"/>
          <w:sz w:val="18"/>
        </w:rPr>
        <w:t>entrega</w:t>
      </w:r>
      <w:r>
        <w:rPr>
          <w:spacing w:val="6"/>
          <w:w w:val="110"/>
          <w:sz w:val="18"/>
        </w:rPr>
        <w:t xml:space="preserve"> </w:t>
      </w:r>
      <w:r>
        <w:rPr>
          <w:w w:val="110"/>
          <w:sz w:val="18"/>
        </w:rPr>
        <w:t>y</w:t>
      </w:r>
      <w:r>
        <w:rPr>
          <w:spacing w:val="10"/>
          <w:w w:val="110"/>
          <w:sz w:val="18"/>
        </w:rPr>
        <w:t xml:space="preserve"> </w:t>
      </w:r>
      <w:r>
        <w:rPr>
          <w:w w:val="110"/>
          <w:sz w:val="18"/>
        </w:rPr>
        <w:t>correcta</w:t>
      </w:r>
      <w:r>
        <w:rPr>
          <w:spacing w:val="9"/>
          <w:w w:val="110"/>
          <w:sz w:val="18"/>
        </w:rPr>
        <w:t xml:space="preserve"> </w:t>
      </w:r>
      <w:r>
        <w:rPr>
          <w:w w:val="110"/>
          <w:sz w:val="18"/>
        </w:rPr>
        <w:t>realización</w:t>
      </w:r>
      <w:r>
        <w:rPr>
          <w:spacing w:val="9"/>
          <w:w w:val="110"/>
          <w:sz w:val="18"/>
        </w:rPr>
        <w:t xml:space="preserve"> </w:t>
      </w:r>
      <w:r>
        <w:rPr>
          <w:w w:val="110"/>
          <w:sz w:val="18"/>
        </w:rPr>
        <w:t>de</w:t>
      </w:r>
      <w:r>
        <w:rPr>
          <w:spacing w:val="9"/>
          <w:w w:val="110"/>
          <w:sz w:val="18"/>
        </w:rPr>
        <w:t xml:space="preserve"> </w:t>
      </w:r>
      <w:r>
        <w:rPr>
          <w:w w:val="110"/>
          <w:sz w:val="18"/>
        </w:rPr>
        <w:t>las</w:t>
      </w:r>
      <w:r>
        <w:rPr>
          <w:spacing w:val="8"/>
          <w:w w:val="110"/>
          <w:sz w:val="18"/>
        </w:rPr>
        <w:t xml:space="preserve"> </w:t>
      </w:r>
      <w:r>
        <w:rPr>
          <w:w w:val="110"/>
          <w:sz w:val="18"/>
        </w:rPr>
        <w:t>actividades</w:t>
      </w:r>
      <w:r>
        <w:rPr>
          <w:spacing w:val="6"/>
          <w:w w:val="110"/>
          <w:sz w:val="18"/>
        </w:rPr>
        <w:t xml:space="preserve"> </w:t>
      </w:r>
      <w:r>
        <w:rPr>
          <w:w w:val="110"/>
          <w:sz w:val="18"/>
        </w:rPr>
        <w:t>del</w:t>
      </w:r>
      <w:r>
        <w:rPr>
          <w:spacing w:val="6"/>
          <w:w w:val="110"/>
          <w:sz w:val="18"/>
        </w:rPr>
        <w:t xml:space="preserve"> </w:t>
      </w:r>
      <w:r>
        <w:rPr>
          <w:w w:val="110"/>
          <w:sz w:val="18"/>
        </w:rPr>
        <w:t>Plan</w:t>
      </w:r>
      <w:r>
        <w:rPr>
          <w:spacing w:val="9"/>
          <w:w w:val="110"/>
          <w:sz w:val="18"/>
        </w:rPr>
        <w:t xml:space="preserve"> </w:t>
      </w:r>
      <w:r>
        <w:rPr>
          <w:w w:val="110"/>
          <w:sz w:val="18"/>
        </w:rPr>
        <w:t>de</w:t>
      </w:r>
      <w:r>
        <w:rPr>
          <w:spacing w:val="9"/>
          <w:w w:val="110"/>
          <w:sz w:val="18"/>
        </w:rPr>
        <w:t xml:space="preserve"> </w:t>
      </w:r>
      <w:r>
        <w:rPr>
          <w:w w:val="110"/>
          <w:sz w:val="18"/>
        </w:rPr>
        <w:t>Refuerzo</w:t>
      </w:r>
      <w:r>
        <w:rPr>
          <w:spacing w:val="5"/>
          <w:w w:val="110"/>
          <w:sz w:val="18"/>
        </w:rPr>
        <w:t xml:space="preserve"> </w:t>
      </w:r>
      <w:r>
        <w:rPr>
          <w:w w:val="110"/>
          <w:sz w:val="18"/>
        </w:rPr>
        <w:t>y</w:t>
      </w:r>
      <w:r>
        <w:rPr>
          <w:spacing w:val="10"/>
          <w:w w:val="110"/>
          <w:sz w:val="18"/>
        </w:rPr>
        <w:t xml:space="preserve"> </w:t>
      </w:r>
      <w:r>
        <w:rPr>
          <w:w w:val="110"/>
          <w:sz w:val="18"/>
        </w:rPr>
        <w:t>Recuperación.</w:t>
      </w:r>
    </w:p>
    <w:p w14:paraId="7894DDCE" w14:textId="77777777" w:rsidR="00252100" w:rsidRDefault="007B613B">
      <w:pPr>
        <w:pStyle w:val="Prrafodelista"/>
        <w:numPr>
          <w:ilvl w:val="0"/>
          <w:numId w:val="3"/>
        </w:numPr>
        <w:tabs>
          <w:tab w:val="left" w:pos="1058"/>
          <w:tab w:val="left" w:pos="1059"/>
        </w:tabs>
        <w:spacing w:before="65"/>
        <w:ind w:firstLine="0"/>
        <w:rPr>
          <w:sz w:val="18"/>
        </w:rPr>
      </w:pPr>
      <w:r>
        <w:rPr>
          <w:w w:val="110"/>
          <w:sz w:val="18"/>
        </w:rPr>
        <w:t>La</w:t>
      </w:r>
      <w:r>
        <w:rPr>
          <w:spacing w:val="10"/>
          <w:w w:val="110"/>
          <w:sz w:val="18"/>
        </w:rPr>
        <w:t xml:space="preserve"> </w:t>
      </w:r>
      <w:r>
        <w:rPr>
          <w:w w:val="110"/>
          <w:sz w:val="18"/>
        </w:rPr>
        <w:t>calificación</w:t>
      </w:r>
      <w:r>
        <w:rPr>
          <w:spacing w:val="11"/>
          <w:w w:val="110"/>
          <w:sz w:val="18"/>
        </w:rPr>
        <w:t xml:space="preserve"> </w:t>
      </w:r>
      <w:r>
        <w:rPr>
          <w:w w:val="110"/>
          <w:sz w:val="18"/>
        </w:rPr>
        <w:t>obtenida</w:t>
      </w:r>
      <w:r>
        <w:rPr>
          <w:spacing w:val="11"/>
          <w:w w:val="110"/>
          <w:sz w:val="18"/>
        </w:rPr>
        <w:t xml:space="preserve"> </w:t>
      </w:r>
      <w:r>
        <w:rPr>
          <w:w w:val="110"/>
          <w:sz w:val="18"/>
        </w:rPr>
        <w:t>en</w:t>
      </w:r>
      <w:r>
        <w:rPr>
          <w:spacing w:val="11"/>
          <w:w w:val="110"/>
          <w:sz w:val="18"/>
        </w:rPr>
        <w:t xml:space="preserve"> </w:t>
      </w:r>
      <w:r>
        <w:rPr>
          <w:w w:val="110"/>
          <w:sz w:val="18"/>
        </w:rPr>
        <w:t>las</w:t>
      </w:r>
      <w:r>
        <w:rPr>
          <w:spacing w:val="10"/>
          <w:w w:val="110"/>
          <w:sz w:val="18"/>
        </w:rPr>
        <w:t xml:space="preserve"> </w:t>
      </w:r>
      <w:r>
        <w:rPr>
          <w:w w:val="110"/>
          <w:sz w:val="18"/>
        </w:rPr>
        <w:t>pruebas</w:t>
      </w:r>
      <w:r>
        <w:rPr>
          <w:spacing w:val="10"/>
          <w:w w:val="110"/>
          <w:sz w:val="18"/>
        </w:rPr>
        <w:t xml:space="preserve"> </w:t>
      </w:r>
      <w:r>
        <w:rPr>
          <w:w w:val="110"/>
          <w:sz w:val="18"/>
        </w:rPr>
        <w:t>escritas</w:t>
      </w:r>
      <w:r>
        <w:rPr>
          <w:spacing w:val="9"/>
          <w:w w:val="110"/>
          <w:sz w:val="18"/>
        </w:rPr>
        <w:t xml:space="preserve"> </w:t>
      </w:r>
      <w:r>
        <w:rPr>
          <w:w w:val="110"/>
          <w:sz w:val="18"/>
        </w:rPr>
        <w:t>realizadas.</w:t>
      </w:r>
    </w:p>
    <w:p w14:paraId="020E26EB" w14:textId="13ABB3B5" w:rsidR="00252100" w:rsidRDefault="007B613B" w:rsidP="000F1618">
      <w:pPr>
        <w:pStyle w:val="Prrafodelista"/>
        <w:numPr>
          <w:ilvl w:val="0"/>
          <w:numId w:val="3"/>
        </w:numPr>
        <w:tabs>
          <w:tab w:val="left" w:pos="1058"/>
          <w:tab w:val="left" w:pos="1059"/>
        </w:tabs>
        <w:spacing w:before="65" w:line="314" w:lineRule="auto"/>
        <w:ind w:left="1440" w:right="1893" w:hanging="665"/>
        <w:rPr>
          <w:sz w:val="18"/>
        </w:rPr>
      </w:pPr>
      <w:r>
        <w:rPr>
          <w:w w:val="110"/>
          <w:sz w:val="18"/>
        </w:rPr>
        <w:t xml:space="preserve">La marcha académica del alumno en la asignatura de matemáticas de su grupo de referencia. Los </w:t>
      </w:r>
      <w:r>
        <w:rPr>
          <w:b/>
          <w:w w:val="110"/>
          <w:sz w:val="18"/>
        </w:rPr>
        <w:t xml:space="preserve">criterios de calificación </w:t>
      </w:r>
      <w:r>
        <w:rPr>
          <w:w w:val="110"/>
          <w:sz w:val="18"/>
        </w:rPr>
        <w:t xml:space="preserve">que aplicaremos en la </w:t>
      </w:r>
      <w:r>
        <w:rPr>
          <w:b/>
          <w:w w:val="110"/>
          <w:sz w:val="18"/>
        </w:rPr>
        <w:t xml:space="preserve">convocatoria de </w:t>
      </w:r>
      <w:r w:rsidR="000F1618">
        <w:rPr>
          <w:b/>
          <w:w w:val="110"/>
          <w:sz w:val="18"/>
        </w:rPr>
        <w:t xml:space="preserve">mayo </w:t>
      </w:r>
      <w:r w:rsidR="000F1618" w:rsidRPr="000F1618">
        <w:rPr>
          <w:bCs/>
          <w:spacing w:val="-31"/>
          <w:w w:val="110"/>
          <w:sz w:val="18"/>
        </w:rPr>
        <w:t>serán</w:t>
      </w:r>
      <w:r>
        <w:rPr>
          <w:w w:val="110"/>
          <w:sz w:val="18"/>
        </w:rPr>
        <w:t>:</w:t>
      </w:r>
    </w:p>
    <w:p w14:paraId="73F7BB3E" w14:textId="77777777" w:rsidR="00252100" w:rsidRDefault="007B613B">
      <w:pPr>
        <w:pStyle w:val="Prrafodelista"/>
        <w:numPr>
          <w:ilvl w:val="0"/>
          <w:numId w:val="3"/>
        </w:numPr>
        <w:tabs>
          <w:tab w:val="left" w:pos="1059"/>
        </w:tabs>
        <w:spacing w:before="2" w:line="319" w:lineRule="auto"/>
        <w:ind w:left="1061" w:right="506" w:hanging="286"/>
        <w:jc w:val="both"/>
        <w:rPr>
          <w:sz w:val="18"/>
        </w:rPr>
      </w:pPr>
      <w:r>
        <w:rPr>
          <w:w w:val="110"/>
          <w:sz w:val="18"/>
        </w:rPr>
        <w:t>La entrega y correcta realización de las actividades propuestas en el Plan de Refuerzo y  Recuperación: Contará hasta 2 puntos sobre la calificación de la evaluación parcial. El seguimiento  de la realización de    estas</w:t>
      </w:r>
      <w:r>
        <w:rPr>
          <w:spacing w:val="8"/>
          <w:w w:val="110"/>
          <w:sz w:val="18"/>
        </w:rPr>
        <w:t xml:space="preserve"> </w:t>
      </w:r>
      <w:r>
        <w:rPr>
          <w:w w:val="110"/>
          <w:sz w:val="18"/>
        </w:rPr>
        <w:t>actividades</w:t>
      </w:r>
      <w:r>
        <w:rPr>
          <w:spacing w:val="8"/>
          <w:w w:val="110"/>
          <w:sz w:val="18"/>
        </w:rPr>
        <w:t xml:space="preserve"> </w:t>
      </w:r>
      <w:r>
        <w:rPr>
          <w:w w:val="110"/>
          <w:sz w:val="18"/>
        </w:rPr>
        <w:t>la</w:t>
      </w:r>
      <w:r>
        <w:rPr>
          <w:spacing w:val="9"/>
          <w:w w:val="110"/>
          <w:sz w:val="18"/>
        </w:rPr>
        <w:t xml:space="preserve"> </w:t>
      </w:r>
      <w:r>
        <w:rPr>
          <w:w w:val="110"/>
          <w:sz w:val="18"/>
        </w:rPr>
        <w:t>realizará</w:t>
      </w:r>
      <w:r>
        <w:rPr>
          <w:spacing w:val="10"/>
          <w:w w:val="110"/>
          <w:sz w:val="18"/>
        </w:rPr>
        <w:t xml:space="preserve"> </w:t>
      </w:r>
      <w:r>
        <w:rPr>
          <w:w w:val="110"/>
          <w:sz w:val="18"/>
        </w:rPr>
        <w:t>el</w:t>
      </w:r>
      <w:r>
        <w:rPr>
          <w:spacing w:val="6"/>
          <w:w w:val="110"/>
          <w:sz w:val="18"/>
        </w:rPr>
        <w:t xml:space="preserve"> </w:t>
      </w:r>
      <w:r>
        <w:rPr>
          <w:w w:val="110"/>
          <w:sz w:val="18"/>
        </w:rPr>
        <w:t>profesor</w:t>
      </w:r>
      <w:r>
        <w:rPr>
          <w:spacing w:val="8"/>
          <w:w w:val="110"/>
          <w:sz w:val="18"/>
        </w:rPr>
        <w:t xml:space="preserve"> </w:t>
      </w:r>
      <w:r>
        <w:rPr>
          <w:w w:val="110"/>
          <w:sz w:val="18"/>
        </w:rPr>
        <w:t>responsable</w:t>
      </w:r>
      <w:r>
        <w:rPr>
          <w:spacing w:val="9"/>
          <w:w w:val="110"/>
          <w:sz w:val="18"/>
        </w:rPr>
        <w:t xml:space="preserve"> </w:t>
      </w:r>
      <w:r>
        <w:rPr>
          <w:w w:val="110"/>
          <w:sz w:val="18"/>
        </w:rPr>
        <w:t>del</w:t>
      </w:r>
      <w:r>
        <w:rPr>
          <w:spacing w:val="6"/>
          <w:w w:val="110"/>
          <w:sz w:val="18"/>
        </w:rPr>
        <w:t xml:space="preserve"> </w:t>
      </w:r>
      <w:r>
        <w:rPr>
          <w:w w:val="110"/>
          <w:sz w:val="18"/>
        </w:rPr>
        <w:t>Plan</w:t>
      </w:r>
      <w:r>
        <w:rPr>
          <w:spacing w:val="9"/>
          <w:w w:val="110"/>
          <w:sz w:val="18"/>
        </w:rPr>
        <w:t xml:space="preserve"> </w:t>
      </w:r>
      <w:r>
        <w:rPr>
          <w:w w:val="110"/>
          <w:sz w:val="18"/>
        </w:rPr>
        <w:t>de</w:t>
      </w:r>
      <w:r>
        <w:rPr>
          <w:spacing w:val="9"/>
          <w:w w:val="110"/>
          <w:sz w:val="18"/>
        </w:rPr>
        <w:t xml:space="preserve"> </w:t>
      </w:r>
      <w:r>
        <w:rPr>
          <w:w w:val="110"/>
          <w:sz w:val="18"/>
        </w:rPr>
        <w:t>Refuerzo</w:t>
      </w:r>
      <w:r>
        <w:rPr>
          <w:spacing w:val="8"/>
          <w:w w:val="110"/>
          <w:sz w:val="18"/>
        </w:rPr>
        <w:t xml:space="preserve"> </w:t>
      </w:r>
      <w:r>
        <w:rPr>
          <w:w w:val="110"/>
          <w:sz w:val="18"/>
        </w:rPr>
        <w:t>y</w:t>
      </w:r>
      <w:r>
        <w:rPr>
          <w:spacing w:val="9"/>
          <w:w w:val="110"/>
          <w:sz w:val="18"/>
        </w:rPr>
        <w:t xml:space="preserve"> </w:t>
      </w:r>
      <w:r>
        <w:rPr>
          <w:w w:val="110"/>
          <w:sz w:val="18"/>
        </w:rPr>
        <w:t>Recuperación.</w:t>
      </w:r>
    </w:p>
    <w:p w14:paraId="01D72A5F" w14:textId="77777777" w:rsidR="00252100" w:rsidRDefault="007B613B">
      <w:pPr>
        <w:pStyle w:val="Prrafodelista"/>
        <w:numPr>
          <w:ilvl w:val="0"/>
          <w:numId w:val="3"/>
        </w:numPr>
        <w:tabs>
          <w:tab w:val="left" w:pos="1059"/>
        </w:tabs>
        <w:spacing w:line="319" w:lineRule="auto"/>
        <w:ind w:left="1061" w:right="513" w:hanging="286"/>
        <w:jc w:val="both"/>
        <w:rPr>
          <w:sz w:val="18"/>
        </w:rPr>
      </w:pPr>
      <w:r>
        <w:rPr>
          <w:w w:val="110"/>
          <w:sz w:val="18"/>
        </w:rPr>
        <w:t xml:space="preserve">Pruebas escritas: Contará hasta 7 puntos sobre la calificación de la evaluación parcial. </w:t>
      </w:r>
    </w:p>
    <w:p w14:paraId="368137D5" w14:textId="77777777" w:rsidR="00252100" w:rsidRDefault="007B613B">
      <w:pPr>
        <w:pStyle w:val="Prrafodelista"/>
        <w:numPr>
          <w:ilvl w:val="0"/>
          <w:numId w:val="3"/>
        </w:numPr>
        <w:tabs>
          <w:tab w:val="left" w:pos="1059"/>
        </w:tabs>
        <w:spacing w:line="319" w:lineRule="auto"/>
        <w:ind w:left="1061" w:right="506" w:hanging="286"/>
        <w:jc w:val="both"/>
        <w:rPr>
          <w:sz w:val="18"/>
        </w:rPr>
      </w:pPr>
      <w:r>
        <w:rPr>
          <w:w w:val="115"/>
          <w:sz w:val="18"/>
        </w:rPr>
        <w:t>Marcha académica del alumno en la asignatura de matemáticas de su curso de referencia: Esta valoración contará</w:t>
      </w:r>
      <w:r>
        <w:rPr>
          <w:spacing w:val="-10"/>
          <w:w w:val="115"/>
          <w:sz w:val="18"/>
        </w:rPr>
        <w:t xml:space="preserve"> </w:t>
      </w:r>
      <w:r>
        <w:rPr>
          <w:w w:val="115"/>
          <w:sz w:val="18"/>
        </w:rPr>
        <w:t>hasta</w:t>
      </w:r>
      <w:r>
        <w:rPr>
          <w:spacing w:val="-10"/>
          <w:w w:val="115"/>
          <w:sz w:val="18"/>
        </w:rPr>
        <w:t xml:space="preserve"> </w:t>
      </w:r>
      <w:r>
        <w:rPr>
          <w:w w:val="115"/>
          <w:sz w:val="18"/>
        </w:rPr>
        <w:t>1</w:t>
      </w:r>
      <w:r>
        <w:rPr>
          <w:spacing w:val="-8"/>
          <w:w w:val="115"/>
          <w:sz w:val="18"/>
        </w:rPr>
        <w:t xml:space="preserve"> </w:t>
      </w:r>
      <w:r>
        <w:rPr>
          <w:w w:val="115"/>
          <w:sz w:val="18"/>
        </w:rPr>
        <w:t>punto</w:t>
      </w:r>
      <w:r>
        <w:rPr>
          <w:spacing w:val="-9"/>
          <w:w w:val="115"/>
          <w:sz w:val="18"/>
        </w:rPr>
        <w:t xml:space="preserve"> </w:t>
      </w:r>
      <w:r>
        <w:rPr>
          <w:w w:val="115"/>
          <w:sz w:val="18"/>
        </w:rPr>
        <w:t>sobre</w:t>
      </w:r>
      <w:r>
        <w:rPr>
          <w:spacing w:val="-9"/>
          <w:w w:val="115"/>
          <w:sz w:val="18"/>
        </w:rPr>
        <w:t xml:space="preserve"> </w:t>
      </w:r>
      <w:r>
        <w:rPr>
          <w:w w:val="115"/>
          <w:sz w:val="18"/>
        </w:rPr>
        <w:t>la</w:t>
      </w:r>
      <w:r>
        <w:rPr>
          <w:spacing w:val="-9"/>
          <w:w w:val="115"/>
          <w:sz w:val="18"/>
        </w:rPr>
        <w:t xml:space="preserve"> </w:t>
      </w:r>
      <w:r>
        <w:rPr>
          <w:w w:val="115"/>
          <w:sz w:val="18"/>
        </w:rPr>
        <w:t>calificación</w:t>
      </w:r>
      <w:r>
        <w:rPr>
          <w:spacing w:val="-8"/>
          <w:w w:val="115"/>
          <w:sz w:val="18"/>
        </w:rPr>
        <w:t xml:space="preserve"> </w:t>
      </w:r>
      <w:r>
        <w:rPr>
          <w:w w:val="115"/>
          <w:sz w:val="18"/>
        </w:rPr>
        <w:t>de</w:t>
      </w:r>
      <w:r>
        <w:rPr>
          <w:spacing w:val="-9"/>
          <w:w w:val="115"/>
          <w:sz w:val="18"/>
        </w:rPr>
        <w:t xml:space="preserve"> </w:t>
      </w:r>
      <w:r>
        <w:rPr>
          <w:w w:val="115"/>
          <w:sz w:val="18"/>
        </w:rPr>
        <w:t>la</w:t>
      </w:r>
      <w:r>
        <w:rPr>
          <w:spacing w:val="-8"/>
          <w:w w:val="115"/>
          <w:sz w:val="18"/>
        </w:rPr>
        <w:t xml:space="preserve"> </w:t>
      </w:r>
      <w:r>
        <w:rPr>
          <w:w w:val="115"/>
          <w:sz w:val="18"/>
        </w:rPr>
        <w:t>evaluación</w:t>
      </w:r>
      <w:r>
        <w:rPr>
          <w:spacing w:val="-9"/>
          <w:w w:val="115"/>
          <w:sz w:val="18"/>
        </w:rPr>
        <w:t xml:space="preserve"> </w:t>
      </w:r>
      <w:r>
        <w:rPr>
          <w:w w:val="115"/>
          <w:sz w:val="18"/>
        </w:rPr>
        <w:t>parcial.</w:t>
      </w:r>
      <w:r>
        <w:rPr>
          <w:spacing w:val="-9"/>
          <w:w w:val="115"/>
          <w:sz w:val="18"/>
        </w:rPr>
        <w:t xml:space="preserve"> </w:t>
      </w:r>
      <w:r>
        <w:rPr>
          <w:w w:val="115"/>
          <w:sz w:val="18"/>
        </w:rPr>
        <w:t>Con</w:t>
      </w:r>
      <w:r>
        <w:rPr>
          <w:spacing w:val="-8"/>
          <w:w w:val="115"/>
          <w:sz w:val="18"/>
        </w:rPr>
        <w:t xml:space="preserve"> </w:t>
      </w:r>
      <w:r>
        <w:rPr>
          <w:w w:val="115"/>
          <w:sz w:val="18"/>
        </w:rPr>
        <w:t>esta</w:t>
      </w:r>
      <w:r>
        <w:rPr>
          <w:spacing w:val="-9"/>
          <w:w w:val="115"/>
          <w:sz w:val="18"/>
        </w:rPr>
        <w:t xml:space="preserve"> </w:t>
      </w:r>
      <w:r>
        <w:rPr>
          <w:w w:val="115"/>
          <w:sz w:val="18"/>
        </w:rPr>
        <w:t>medida</w:t>
      </w:r>
      <w:r>
        <w:rPr>
          <w:spacing w:val="-8"/>
          <w:w w:val="115"/>
          <w:sz w:val="18"/>
        </w:rPr>
        <w:t xml:space="preserve"> </w:t>
      </w:r>
      <w:r>
        <w:rPr>
          <w:w w:val="115"/>
          <w:sz w:val="18"/>
        </w:rPr>
        <w:t>tratamos</w:t>
      </w:r>
      <w:r>
        <w:rPr>
          <w:spacing w:val="-9"/>
          <w:w w:val="115"/>
          <w:sz w:val="18"/>
        </w:rPr>
        <w:t xml:space="preserve"> </w:t>
      </w:r>
      <w:r>
        <w:rPr>
          <w:w w:val="115"/>
          <w:sz w:val="18"/>
        </w:rPr>
        <w:t>de</w:t>
      </w:r>
      <w:r>
        <w:rPr>
          <w:spacing w:val="-9"/>
          <w:w w:val="115"/>
          <w:sz w:val="18"/>
        </w:rPr>
        <w:t xml:space="preserve"> </w:t>
      </w:r>
      <w:r>
        <w:rPr>
          <w:w w:val="115"/>
          <w:sz w:val="18"/>
        </w:rPr>
        <w:t>valorar</w:t>
      </w:r>
      <w:r>
        <w:rPr>
          <w:spacing w:val="-9"/>
          <w:w w:val="115"/>
          <w:sz w:val="18"/>
        </w:rPr>
        <w:t xml:space="preserve"> </w:t>
      </w:r>
      <w:r>
        <w:rPr>
          <w:w w:val="115"/>
          <w:sz w:val="18"/>
        </w:rPr>
        <w:t>el progreso</w:t>
      </w:r>
      <w:r>
        <w:rPr>
          <w:spacing w:val="-7"/>
          <w:w w:val="115"/>
          <w:sz w:val="18"/>
        </w:rPr>
        <w:t xml:space="preserve"> </w:t>
      </w:r>
      <w:r>
        <w:rPr>
          <w:w w:val="115"/>
          <w:sz w:val="18"/>
        </w:rPr>
        <w:t>en</w:t>
      </w:r>
      <w:r>
        <w:rPr>
          <w:spacing w:val="-7"/>
          <w:w w:val="115"/>
          <w:sz w:val="18"/>
        </w:rPr>
        <w:t xml:space="preserve"> </w:t>
      </w:r>
      <w:r>
        <w:rPr>
          <w:w w:val="115"/>
          <w:sz w:val="18"/>
        </w:rPr>
        <w:t>el</w:t>
      </w:r>
      <w:r>
        <w:rPr>
          <w:spacing w:val="-8"/>
          <w:w w:val="115"/>
          <w:sz w:val="18"/>
        </w:rPr>
        <w:t xml:space="preserve"> </w:t>
      </w:r>
      <w:r>
        <w:rPr>
          <w:w w:val="115"/>
          <w:sz w:val="18"/>
        </w:rPr>
        <w:t>aprendizaje</w:t>
      </w:r>
      <w:r>
        <w:rPr>
          <w:spacing w:val="-8"/>
          <w:w w:val="115"/>
          <w:sz w:val="18"/>
        </w:rPr>
        <w:t xml:space="preserve"> </w:t>
      </w:r>
      <w:r>
        <w:rPr>
          <w:w w:val="115"/>
          <w:sz w:val="18"/>
        </w:rPr>
        <w:t>del</w:t>
      </w:r>
      <w:r>
        <w:rPr>
          <w:spacing w:val="-8"/>
          <w:w w:val="115"/>
          <w:sz w:val="18"/>
        </w:rPr>
        <w:t xml:space="preserve"> </w:t>
      </w:r>
      <w:r>
        <w:rPr>
          <w:w w:val="115"/>
          <w:sz w:val="18"/>
        </w:rPr>
        <w:t>alumno</w:t>
      </w:r>
      <w:r>
        <w:rPr>
          <w:spacing w:val="-7"/>
          <w:w w:val="115"/>
          <w:sz w:val="18"/>
        </w:rPr>
        <w:t xml:space="preserve"> </w:t>
      </w:r>
      <w:r>
        <w:rPr>
          <w:w w:val="115"/>
          <w:sz w:val="18"/>
        </w:rPr>
        <w:t>y</w:t>
      </w:r>
      <w:r>
        <w:rPr>
          <w:spacing w:val="-6"/>
          <w:w w:val="115"/>
          <w:sz w:val="18"/>
        </w:rPr>
        <w:t xml:space="preserve"> </w:t>
      </w:r>
      <w:r>
        <w:rPr>
          <w:w w:val="115"/>
          <w:sz w:val="18"/>
        </w:rPr>
        <w:t>el</w:t>
      </w:r>
      <w:r>
        <w:rPr>
          <w:spacing w:val="-9"/>
          <w:w w:val="115"/>
          <w:sz w:val="18"/>
        </w:rPr>
        <w:t xml:space="preserve"> </w:t>
      </w:r>
      <w:r>
        <w:rPr>
          <w:w w:val="115"/>
          <w:sz w:val="18"/>
        </w:rPr>
        <w:t>grado</w:t>
      </w:r>
      <w:r>
        <w:rPr>
          <w:spacing w:val="-6"/>
          <w:w w:val="115"/>
          <w:sz w:val="18"/>
        </w:rPr>
        <w:t xml:space="preserve"> </w:t>
      </w:r>
      <w:r>
        <w:rPr>
          <w:w w:val="115"/>
          <w:sz w:val="18"/>
        </w:rPr>
        <w:t>de</w:t>
      </w:r>
      <w:r>
        <w:rPr>
          <w:spacing w:val="-7"/>
          <w:w w:val="115"/>
          <w:sz w:val="18"/>
        </w:rPr>
        <w:t xml:space="preserve"> </w:t>
      </w:r>
      <w:r>
        <w:rPr>
          <w:w w:val="115"/>
          <w:sz w:val="18"/>
        </w:rPr>
        <w:t>adquisición</w:t>
      </w:r>
      <w:r>
        <w:rPr>
          <w:spacing w:val="-6"/>
          <w:w w:val="115"/>
          <w:sz w:val="18"/>
        </w:rPr>
        <w:t xml:space="preserve"> </w:t>
      </w:r>
      <w:r>
        <w:rPr>
          <w:w w:val="115"/>
          <w:sz w:val="18"/>
        </w:rPr>
        <w:t>de</w:t>
      </w:r>
      <w:r>
        <w:rPr>
          <w:spacing w:val="-7"/>
          <w:w w:val="115"/>
          <w:sz w:val="18"/>
        </w:rPr>
        <w:t xml:space="preserve"> </w:t>
      </w:r>
      <w:r>
        <w:rPr>
          <w:w w:val="115"/>
          <w:sz w:val="18"/>
        </w:rPr>
        <w:t>los</w:t>
      </w:r>
      <w:r>
        <w:rPr>
          <w:spacing w:val="-7"/>
          <w:w w:val="115"/>
          <w:sz w:val="18"/>
        </w:rPr>
        <w:t xml:space="preserve"> </w:t>
      </w:r>
      <w:r>
        <w:rPr>
          <w:w w:val="115"/>
          <w:sz w:val="18"/>
        </w:rPr>
        <w:t>métodos</w:t>
      </w:r>
      <w:r>
        <w:rPr>
          <w:spacing w:val="-7"/>
          <w:w w:val="115"/>
          <w:sz w:val="18"/>
        </w:rPr>
        <w:t xml:space="preserve"> </w:t>
      </w:r>
      <w:r>
        <w:rPr>
          <w:w w:val="115"/>
          <w:sz w:val="18"/>
        </w:rPr>
        <w:t>y</w:t>
      </w:r>
      <w:r>
        <w:rPr>
          <w:spacing w:val="-6"/>
          <w:w w:val="115"/>
          <w:sz w:val="18"/>
        </w:rPr>
        <w:t xml:space="preserve"> </w:t>
      </w:r>
      <w:r>
        <w:rPr>
          <w:w w:val="115"/>
          <w:sz w:val="18"/>
        </w:rPr>
        <w:t>actitudes</w:t>
      </w:r>
      <w:r>
        <w:rPr>
          <w:spacing w:val="-7"/>
          <w:w w:val="115"/>
          <w:sz w:val="18"/>
        </w:rPr>
        <w:t xml:space="preserve"> </w:t>
      </w:r>
      <w:r>
        <w:rPr>
          <w:w w:val="115"/>
          <w:sz w:val="18"/>
        </w:rPr>
        <w:t>de</w:t>
      </w:r>
      <w:r>
        <w:rPr>
          <w:spacing w:val="-7"/>
          <w:w w:val="115"/>
          <w:sz w:val="18"/>
        </w:rPr>
        <w:t xml:space="preserve"> </w:t>
      </w:r>
      <w:r>
        <w:rPr>
          <w:w w:val="115"/>
          <w:sz w:val="18"/>
        </w:rPr>
        <w:t>la</w:t>
      </w:r>
      <w:r>
        <w:rPr>
          <w:spacing w:val="-6"/>
          <w:w w:val="115"/>
          <w:sz w:val="18"/>
        </w:rPr>
        <w:t xml:space="preserve"> </w:t>
      </w:r>
      <w:r>
        <w:rPr>
          <w:w w:val="115"/>
          <w:sz w:val="18"/>
        </w:rPr>
        <w:t>materia</w:t>
      </w:r>
      <w:r>
        <w:rPr>
          <w:spacing w:val="-6"/>
          <w:w w:val="115"/>
          <w:sz w:val="18"/>
        </w:rPr>
        <w:t xml:space="preserve"> </w:t>
      </w:r>
      <w:r>
        <w:rPr>
          <w:w w:val="115"/>
          <w:sz w:val="18"/>
        </w:rPr>
        <w:t>de matemáticas.</w:t>
      </w:r>
    </w:p>
    <w:p w14:paraId="1647BE80" w14:textId="77777777" w:rsidR="00252100" w:rsidRDefault="007B613B">
      <w:pPr>
        <w:pStyle w:val="Textoindependiente"/>
        <w:spacing w:before="2" w:line="321" w:lineRule="auto"/>
        <w:ind w:left="492" w:right="508" w:firstLine="283"/>
        <w:jc w:val="both"/>
      </w:pPr>
      <w:r>
        <w:rPr>
          <w:w w:val="110"/>
        </w:rPr>
        <w:t>La calificación obtenida en las evaluaciones parciales será la suma de las calificaciones obtenidas en los tres instrumentos de evaluación</w:t>
      </w:r>
      <w:r w:rsidR="00EB237B">
        <w:rPr>
          <w:w w:val="110"/>
        </w:rPr>
        <w:t>.</w:t>
      </w:r>
      <w:r>
        <w:rPr>
          <w:w w:val="110"/>
        </w:rPr>
        <w:t xml:space="preserve"> </w:t>
      </w:r>
    </w:p>
    <w:p w14:paraId="5963EFFE" w14:textId="77777777" w:rsidR="00252100" w:rsidRDefault="007B613B">
      <w:pPr>
        <w:pStyle w:val="Textoindependiente"/>
        <w:spacing w:before="1" w:line="324" w:lineRule="auto"/>
        <w:ind w:left="492" w:right="507" w:firstLine="283"/>
        <w:jc w:val="both"/>
      </w:pPr>
      <w:r>
        <w:rPr>
          <w:w w:val="110"/>
        </w:rPr>
        <w:t>Las calificaciones en las evaluaciones parciales podrán compensarse entre ellas siempre que la calificación obtenida en cualquiera de ellas no sea inferior a 4 puntos sobre 10. En este caso la calificación final obtenida en la materia pendiente será la media aritmética de las calificaciones obtenidas en las evaluaciones parciales. El alumno superará dicha materia si la calificación final obtenida es igual o superior a 5 puntos sobre 10.</w:t>
      </w:r>
    </w:p>
    <w:p w14:paraId="69FAC5A7" w14:textId="77777777" w:rsidR="00252100" w:rsidRDefault="007B613B">
      <w:pPr>
        <w:pStyle w:val="Textoindependiente"/>
        <w:spacing w:line="324" w:lineRule="auto"/>
        <w:ind w:left="492" w:right="513" w:firstLine="283"/>
        <w:jc w:val="both"/>
      </w:pPr>
      <w:r>
        <w:rPr>
          <w:w w:val="110"/>
        </w:rPr>
        <w:t>Para aquellos alumnos que su segunda evaluación tenga carácter global la calificación final se obtendrá  evaluando</w:t>
      </w:r>
      <w:r>
        <w:rPr>
          <w:spacing w:val="7"/>
          <w:w w:val="110"/>
        </w:rPr>
        <w:t xml:space="preserve"> </w:t>
      </w:r>
      <w:r>
        <w:rPr>
          <w:w w:val="110"/>
        </w:rPr>
        <w:t>de</w:t>
      </w:r>
      <w:r>
        <w:rPr>
          <w:spacing w:val="10"/>
          <w:w w:val="110"/>
        </w:rPr>
        <w:t xml:space="preserve"> </w:t>
      </w:r>
      <w:r>
        <w:rPr>
          <w:w w:val="110"/>
        </w:rPr>
        <w:t>manera</w:t>
      </w:r>
      <w:r>
        <w:rPr>
          <w:spacing w:val="12"/>
          <w:w w:val="110"/>
        </w:rPr>
        <w:t xml:space="preserve"> </w:t>
      </w:r>
      <w:r>
        <w:rPr>
          <w:w w:val="110"/>
        </w:rPr>
        <w:t>separada</w:t>
      </w:r>
      <w:r>
        <w:rPr>
          <w:spacing w:val="11"/>
          <w:w w:val="110"/>
        </w:rPr>
        <w:t xml:space="preserve"> </w:t>
      </w:r>
      <w:r>
        <w:rPr>
          <w:w w:val="110"/>
        </w:rPr>
        <w:t>cada</w:t>
      </w:r>
      <w:r>
        <w:rPr>
          <w:spacing w:val="12"/>
          <w:w w:val="110"/>
        </w:rPr>
        <w:t xml:space="preserve"> </w:t>
      </w:r>
      <w:r>
        <w:rPr>
          <w:w w:val="110"/>
        </w:rPr>
        <w:t>una</w:t>
      </w:r>
      <w:r>
        <w:rPr>
          <w:spacing w:val="11"/>
          <w:w w:val="110"/>
        </w:rPr>
        <w:t xml:space="preserve"> </w:t>
      </w:r>
      <w:r>
        <w:rPr>
          <w:w w:val="110"/>
        </w:rPr>
        <w:t>de</w:t>
      </w:r>
      <w:r>
        <w:rPr>
          <w:spacing w:val="11"/>
          <w:w w:val="110"/>
        </w:rPr>
        <w:t xml:space="preserve"> </w:t>
      </w:r>
      <w:r>
        <w:rPr>
          <w:w w:val="110"/>
        </w:rPr>
        <w:t>las</w:t>
      </w:r>
      <w:r>
        <w:rPr>
          <w:spacing w:val="10"/>
          <w:w w:val="110"/>
        </w:rPr>
        <w:t xml:space="preserve"> </w:t>
      </w:r>
      <w:r>
        <w:rPr>
          <w:w w:val="110"/>
        </w:rPr>
        <w:t>evaluaciones</w:t>
      </w:r>
      <w:r>
        <w:rPr>
          <w:spacing w:val="10"/>
          <w:w w:val="110"/>
        </w:rPr>
        <w:t xml:space="preserve"> </w:t>
      </w:r>
      <w:r>
        <w:rPr>
          <w:w w:val="110"/>
        </w:rPr>
        <w:t>parciales</w:t>
      </w:r>
      <w:r>
        <w:rPr>
          <w:spacing w:val="11"/>
          <w:w w:val="110"/>
        </w:rPr>
        <w:t xml:space="preserve"> </w:t>
      </w:r>
      <w:r>
        <w:rPr>
          <w:w w:val="110"/>
        </w:rPr>
        <w:t>y</w:t>
      </w:r>
      <w:r>
        <w:rPr>
          <w:spacing w:val="11"/>
          <w:w w:val="110"/>
        </w:rPr>
        <w:t xml:space="preserve"> </w:t>
      </w:r>
      <w:r>
        <w:rPr>
          <w:w w:val="110"/>
        </w:rPr>
        <w:t>aplicando</w:t>
      </w:r>
      <w:r>
        <w:rPr>
          <w:spacing w:val="11"/>
          <w:w w:val="110"/>
        </w:rPr>
        <w:t xml:space="preserve"> </w:t>
      </w:r>
      <w:r>
        <w:rPr>
          <w:w w:val="110"/>
        </w:rPr>
        <w:t>los</w:t>
      </w:r>
      <w:r>
        <w:rPr>
          <w:spacing w:val="10"/>
          <w:w w:val="110"/>
        </w:rPr>
        <w:t xml:space="preserve"> </w:t>
      </w:r>
      <w:r>
        <w:rPr>
          <w:w w:val="110"/>
        </w:rPr>
        <w:t>mismos</w:t>
      </w:r>
      <w:r>
        <w:rPr>
          <w:spacing w:val="11"/>
          <w:w w:val="110"/>
        </w:rPr>
        <w:t xml:space="preserve"> </w:t>
      </w:r>
      <w:r>
        <w:rPr>
          <w:w w:val="110"/>
        </w:rPr>
        <w:t>criterios</w:t>
      </w:r>
      <w:r>
        <w:rPr>
          <w:spacing w:val="10"/>
          <w:w w:val="110"/>
        </w:rPr>
        <w:t xml:space="preserve"> </w:t>
      </w:r>
      <w:r>
        <w:rPr>
          <w:w w:val="110"/>
        </w:rPr>
        <w:t>anteriores.</w:t>
      </w:r>
    </w:p>
    <w:p w14:paraId="547D8477" w14:textId="27C6CDB7" w:rsidR="00252100" w:rsidRDefault="007B613B">
      <w:pPr>
        <w:pStyle w:val="Textoindependiente"/>
        <w:spacing w:line="321" w:lineRule="auto"/>
        <w:ind w:left="492" w:right="505" w:firstLine="283"/>
        <w:jc w:val="both"/>
      </w:pPr>
      <w:r>
        <w:rPr>
          <w:w w:val="110"/>
        </w:rPr>
        <w:t xml:space="preserve">Si tras la convocatoria ordinaria de </w:t>
      </w:r>
      <w:r w:rsidR="000F1618">
        <w:rPr>
          <w:w w:val="110"/>
        </w:rPr>
        <w:t>mayo</w:t>
      </w:r>
      <w:r>
        <w:rPr>
          <w:w w:val="110"/>
        </w:rPr>
        <w:t xml:space="preserve"> el alumno no hubiese aprobado la materia pendiente, tendrá que presentarse a la convocatoria extraordinaria de </w:t>
      </w:r>
      <w:r w:rsidR="000F1618">
        <w:rPr>
          <w:w w:val="110"/>
        </w:rPr>
        <w:t>s</w:t>
      </w:r>
      <w:r>
        <w:rPr>
          <w:w w:val="110"/>
        </w:rPr>
        <w:t>eptiembre. En esta convocatoria el alumno realizará una prueba escrita global sobre los contenidos y criterios de evaluación de carácter básico seleccionados en el Plan de Refuerzo   y Recuperación de la materia. Para aprobar en esta convocatoria será necesario que la puntuación obtenida en el examen</w:t>
      </w:r>
      <w:r>
        <w:rPr>
          <w:spacing w:val="11"/>
          <w:w w:val="110"/>
        </w:rPr>
        <w:t xml:space="preserve"> </w:t>
      </w:r>
      <w:r>
        <w:rPr>
          <w:w w:val="110"/>
        </w:rPr>
        <w:t>sea</w:t>
      </w:r>
      <w:r>
        <w:rPr>
          <w:spacing w:val="11"/>
          <w:w w:val="110"/>
        </w:rPr>
        <w:t xml:space="preserve"> </w:t>
      </w:r>
      <w:r>
        <w:rPr>
          <w:w w:val="110"/>
        </w:rPr>
        <w:t>igual</w:t>
      </w:r>
      <w:r>
        <w:rPr>
          <w:spacing w:val="8"/>
          <w:w w:val="110"/>
        </w:rPr>
        <w:t xml:space="preserve"> </w:t>
      </w:r>
      <w:r>
        <w:rPr>
          <w:w w:val="110"/>
        </w:rPr>
        <w:t>o</w:t>
      </w:r>
      <w:r>
        <w:rPr>
          <w:spacing w:val="10"/>
          <w:w w:val="110"/>
        </w:rPr>
        <w:t xml:space="preserve"> </w:t>
      </w:r>
      <w:r>
        <w:rPr>
          <w:w w:val="110"/>
        </w:rPr>
        <w:t>superior</w:t>
      </w:r>
      <w:r>
        <w:rPr>
          <w:spacing w:val="10"/>
          <w:w w:val="110"/>
        </w:rPr>
        <w:t xml:space="preserve"> </w:t>
      </w:r>
      <w:r>
        <w:rPr>
          <w:w w:val="110"/>
        </w:rPr>
        <w:t>a</w:t>
      </w:r>
      <w:r>
        <w:rPr>
          <w:spacing w:val="11"/>
          <w:w w:val="110"/>
        </w:rPr>
        <w:t xml:space="preserve"> </w:t>
      </w:r>
      <w:r>
        <w:rPr>
          <w:w w:val="110"/>
        </w:rPr>
        <w:t>5</w:t>
      </w:r>
      <w:r>
        <w:rPr>
          <w:spacing w:val="8"/>
          <w:w w:val="110"/>
        </w:rPr>
        <w:t xml:space="preserve"> </w:t>
      </w:r>
      <w:r>
        <w:rPr>
          <w:w w:val="110"/>
        </w:rPr>
        <w:t>puntos</w:t>
      </w:r>
      <w:r>
        <w:rPr>
          <w:spacing w:val="10"/>
          <w:w w:val="110"/>
        </w:rPr>
        <w:t xml:space="preserve"> </w:t>
      </w:r>
      <w:r>
        <w:rPr>
          <w:w w:val="110"/>
        </w:rPr>
        <w:t>sobre</w:t>
      </w:r>
      <w:r>
        <w:rPr>
          <w:spacing w:val="10"/>
          <w:w w:val="110"/>
        </w:rPr>
        <w:t xml:space="preserve"> </w:t>
      </w:r>
      <w:r>
        <w:rPr>
          <w:w w:val="110"/>
        </w:rPr>
        <w:t>10.</w:t>
      </w:r>
    </w:p>
    <w:p w14:paraId="6E4F992D" w14:textId="77777777" w:rsidR="00252100" w:rsidRDefault="00252100">
      <w:pPr>
        <w:pStyle w:val="Textoindependiente"/>
        <w:spacing w:before="5"/>
        <w:rPr>
          <w:sz w:val="29"/>
        </w:rPr>
      </w:pPr>
    </w:p>
    <w:p w14:paraId="7EB44C47" w14:textId="6A3877D8" w:rsidR="00252100" w:rsidRDefault="007B613B">
      <w:pPr>
        <w:pStyle w:val="Ttulo1"/>
      </w:pPr>
      <w:r>
        <w:t>SELECCIÓN DE CONTENIDOS, CRITERIOS DE EVALUACIÓN Y ESTANDARES BÁSICOS</w:t>
      </w:r>
    </w:p>
    <w:p w14:paraId="65DF4696" w14:textId="77777777" w:rsidR="00252100" w:rsidRDefault="007B613B">
      <w:pPr>
        <w:pStyle w:val="Textoindependiente"/>
        <w:spacing w:before="74" w:line="321" w:lineRule="auto"/>
        <w:ind w:left="492" w:right="516" w:firstLine="283"/>
        <w:jc w:val="both"/>
      </w:pPr>
      <w:r>
        <w:rPr>
          <w:w w:val="110"/>
        </w:rPr>
        <w:t>Las pruebas escritas y las actividades a realizar por los alumnos dentro del Plan de Refuerzo y Recuperación tratarán únicamente sobre los siguientes contenidos y criterios de evaluación de carácter básicos.</w:t>
      </w:r>
    </w:p>
    <w:p w14:paraId="41A3E001" w14:textId="77777777" w:rsidR="00252100" w:rsidRDefault="00252100">
      <w:pPr>
        <w:spacing w:line="321" w:lineRule="auto"/>
        <w:jc w:val="both"/>
        <w:sectPr w:rsidR="00252100">
          <w:type w:val="continuous"/>
          <w:pgSz w:w="11910" w:h="16840"/>
          <w:pgMar w:top="540" w:right="340" w:bottom="280" w:left="360" w:header="720" w:footer="720" w:gutter="0"/>
          <w:cols w:space="720"/>
        </w:sectPr>
      </w:pPr>
    </w:p>
    <w:p w14:paraId="46D55556" w14:textId="77777777" w:rsidR="00252100" w:rsidRDefault="007B613B">
      <w:pPr>
        <w:pStyle w:val="Ttulo3"/>
        <w:spacing w:before="79"/>
      </w:pPr>
      <w:r>
        <w:lastRenderedPageBreak/>
        <w:t>BLOQUE 1: PROCESOS, MÉTODOS Y ACTITUDES EN MATEMÁTICAS.</w:t>
      </w:r>
    </w:p>
    <w:tbl>
      <w:tblPr>
        <w:tblStyle w:val="TableNormal"/>
        <w:tblW w:w="0" w:type="auto"/>
        <w:tblInd w:w="20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837"/>
        <w:gridCol w:w="428"/>
        <w:gridCol w:w="3539"/>
        <w:gridCol w:w="568"/>
        <w:gridCol w:w="3401"/>
      </w:tblGrid>
      <w:tr w:rsidR="00252100" w14:paraId="0DA2D41D" w14:textId="77777777">
        <w:trPr>
          <w:trHeight w:val="282"/>
        </w:trPr>
        <w:tc>
          <w:tcPr>
            <w:tcW w:w="2837" w:type="dxa"/>
            <w:shd w:val="clear" w:color="auto" w:fill="BEBEBE"/>
          </w:tcPr>
          <w:p w14:paraId="0137AF52" w14:textId="77777777" w:rsidR="00252100" w:rsidRDefault="007B613B">
            <w:pPr>
              <w:pStyle w:val="TableParagraph"/>
              <w:spacing w:before="38"/>
              <w:ind w:left="789"/>
              <w:rPr>
                <w:sz w:val="18"/>
              </w:rPr>
            </w:pPr>
            <w:r>
              <w:rPr>
                <w:w w:val="105"/>
                <w:sz w:val="18"/>
              </w:rPr>
              <w:t>CONTENIDOS</w:t>
            </w:r>
          </w:p>
        </w:tc>
        <w:tc>
          <w:tcPr>
            <w:tcW w:w="3967" w:type="dxa"/>
            <w:gridSpan w:val="2"/>
            <w:shd w:val="clear" w:color="auto" w:fill="BEBEBE"/>
          </w:tcPr>
          <w:p w14:paraId="504D7F8E" w14:textId="77777777" w:rsidR="00252100" w:rsidRDefault="007B613B">
            <w:pPr>
              <w:pStyle w:val="TableParagraph"/>
              <w:spacing w:before="38"/>
              <w:ind w:left="667"/>
              <w:rPr>
                <w:sz w:val="18"/>
              </w:rPr>
            </w:pPr>
            <w:r>
              <w:rPr>
                <w:w w:val="105"/>
                <w:sz w:val="18"/>
              </w:rPr>
              <w:t>CRITERIOS DE EVALUACIÓN</w:t>
            </w:r>
          </w:p>
        </w:tc>
        <w:tc>
          <w:tcPr>
            <w:tcW w:w="3969" w:type="dxa"/>
            <w:gridSpan w:val="2"/>
            <w:shd w:val="clear" w:color="auto" w:fill="BEBEBE"/>
          </w:tcPr>
          <w:p w14:paraId="48234F37" w14:textId="77777777" w:rsidR="00252100" w:rsidRDefault="007B613B">
            <w:pPr>
              <w:pStyle w:val="TableParagraph"/>
              <w:spacing w:before="38"/>
              <w:ind w:left="504"/>
              <w:rPr>
                <w:sz w:val="18"/>
              </w:rPr>
            </w:pPr>
            <w:r>
              <w:rPr>
                <w:w w:val="105"/>
                <w:sz w:val="18"/>
              </w:rPr>
              <w:t>ESTÁNDARES DE APRENDIZAJE</w:t>
            </w:r>
          </w:p>
        </w:tc>
      </w:tr>
      <w:tr w:rsidR="00252100" w14:paraId="7A9DB891" w14:textId="77777777">
        <w:trPr>
          <w:trHeight w:val="563"/>
        </w:trPr>
        <w:tc>
          <w:tcPr>
            <w:tcW w:w="2837" w:type="dxa"/>
            <w:vMerge w:val="restart"/>
          </w:tcPr>
          <w:p w14:paraId="3AB01BED" w14:textId="77777777" w:rsidR="00252100" w:rsidRDefault="00252100">
            <w:pPr>
              <w:pStyle w:val="TableParagraph"/>
              <w:ind w:left="0"/>
              <w:rPr>
                <w:b/>
                <w:sz w:val="18"/>
              </w:rPr>
            </w:pPr>
          </w:p>
          <w:p w14:paraId="112C2034" w14:textId="77777777" w:rsidR="00252100" w:rsidRDefault="00252100">
            <w:pPr>
              <w:pStyle w:val="TableParagraph"/>
              <w:spacing w:before="6"/>
              <w:ind w:left="0"/>
              <w:rPr>
                <w:b/>
                <w:sz w:val="14"/>
              </w:rPr>
            </w:pPr>
          </w:p>
          <w:p w14:paraId="64DC1AD8" w14:textId="77777777" w:rsidR="00252100" w:rsidRDefault="007B613B">
            <w:pPr>
              <w:pStyle w:val="TableParagraph"/>
              <w:ind w:hanging="284"/>
              <w:rPr>
                <w:sz w:val="16"/>
              </w:rPr>
            </w:pPr>
            <w:r>
              <w:rPr>
                <w:rFonts w:ascii="Verdana" w:hAnsi="Verdana"/>
                <w:w w:val="110"/>
                <w:sz w:val="20"/>
              </w:rPr>
              <w:t xml:space="preserve">- </w:t>
            </w:r>
            <w:r>
              <w:rPr>
                <w:w w:val="110"/>
                <w:sz w:val="16"/>
              </w:rPr>
              <w:t>Planificación del proceso de resolución de problemas.</w:t>
            </w:r>
          </w:p>
        </w:tc>
        <w:tc>
          <w:tcPr>
            <w:tcW w:w="428" w:type="dxa"/>
            <w:tcBorders>
              <w:bottom w:val="nil"/>
              <w:right w:val="nil"/>
            </w:tcBorders>
          </w:tcPr>
          <w:p w14:paraId="6AFEB3E5" w14:textId="77777777" w:rsidR="00252100" w:rsidRDefault="007B613B">
            <w:pPr>
              <w:pStyle w:val="TableParagraph"/>
              <w:spacing w:before="6"/>
              <w:ind w:left="66"/>
              <w:rPr>
                <w:sz w:val="16"/>
              </w:rPr>
            </w:pPr>
            <w:r>
              <w:rPr>
                <w:w w:val="115"/>
                <w:sz w:val="16"/>
              </w:rPr>
              <w:t>2.</w:t>
            </w:r>
          </w:p>
        </w:tc>
        <w:tc>
          <w:tcPr>
            <w:tcW w:w="3539" w:type="dxa"/>
            <w:vMerge w:val="restart"/>
            <w:tcBorders>
              <w:left w:val="nil"/>
            </w:tcBorders>
          </w:tcPr>
          <w:p w14:paraId="484859D1" w14:textId="77777777" w:rsidR="00252100" w:rsidRDefault="007B613B">
            <w:pPr>
              <w:pStyle w:val="TableParagraph"/>
              <w:spacing w:before="6" w:line="247" w:lineRule="auto"/>
              <w:ind w:left="223"/>
              <w:rPr>
                <w:sz w:val="16"/>
              </w:rPr>
            </w:pPr>
            <w:r>
              <w:rPr>
                <w:w w:val="110"/>
                <w:sz w:val="16"/>
              </w:rPr>
              <w:t>Utilizar procesos de razonamiento y estrategias de resolución de problemas, realizando los cálculos necesarios y comprobando las soluciones obtenidas.</w:t>
            </w:r>
          </w:p>
        </w:tc>
        <w:tc>
          <w:tcPr>
            <w:tcW w:w="568" w:type="dxa"/>
            <w:tcBorders>
              <w:bottom w:val="nil"/>
              <w:right w:val="nil"/>
            </w:tcBorders>
            <w:shd w:val="clear" w:color="auto" w:fill="D5E2BB"/>
          </w:tcPr>
          <w:p w14:paraId="1AAA8A0F" w14:textId="77777777" w:rsidR="00252100" w:rsidRDefault="007B613B">
            <w:pPr>
              <w:pStyle w:val="TableParagraph"/>
              <w:spacing w:before="6"/>
              <w:ind w:left="70"/>
              <w:rPr>
                <w:sz w:val="16"/>
              </w:rPr>
            </w:pPr>
            <w:r>
              <w:rPr>
                <w:w w:val="125"/>
                <w:sz w:val="16"/>
              </w:rPr>
              <w:t>2.1.</w:t>
            </w:r>
          </w:p>
        </w:tc>
        <w:tc>
          <w:tcPr>
            <w:tcW w:w="3401" w:type="dxa"/>
            <w:tcBorders>
              <w:left w:val="nil"/>
              <w:bottom w:val="single" w:sz="8" w:space="0" w:color="000000"/>
            </w:tcBorders>
            <w:shd w:val="clear" w:color="auto" w:fill="D5E2BB"/>
          </w:tcPr>
          <w:p w14:paraId="1B7F20D7" w14:textId="77777777" w:rsidR="00252100" w:rsidRDefault="007B613B">
            <w:pPr>
              <w:pStyle w:val="TableParagraph"/>
              <w:spacing w:before="6"/>
              <w:ind w:left="83"/>
              <w:rPr>
                <w:sz w:val="16"/>
              </w:rPr>
            </w:pPr>
            <w:r>
              <w:rPr>
                <w:w w:val="110"/>
                <w:sz w:val="16"/>
              </w:rPr>
              <w:t>Analiza y comprende el enunciado de los</w:t>
            </w:r>
          </w:p>
          <w:p w14:paraId="771BA534" w14:textId="77777777" w:rsidR="00252100" w:rsidRDefault="007B613B">
            <w:pPr>
              <w:pStyle w:val="TableParagraph"/>
              <w:spacing w:before="6" w:line="180" w:lineRule="atLeast"/>
              <w:ind w:left="83" w:right="341"/>
              <w:rPr>
                <w:sz w:val="16"/>
              </w:rPr>
            </w:pPr>
            <w:r>
              <w:rPr>
                <w:w w:val="110"/>
                <w:sz w:val="16"/>
              </w:rPr>
              <w:t>problemas (datos, relaciones entre los datos, contexto del problema).</w:t>
            </w:r>
          </w:p>
        </w:tc>
      </w:tr>
      <w:tr w:rsidR="00252100" w14:paraId="7DE3FF30" w14:textId="77777777">
        <w:trPr>
          <w:trHeight w:val="570"/>
        </w:trPr>
        <w:tc>
          <w:tcPr>
            <w:tcW w:w="2837" w:type="dxa"/>
            <w:vMerge/>
            <w:tcBorders>
              <w:top w:val="nil"/>
            </w:tcBorders>
          </w:tcPr>
          <w:p w14:paraId="0FBE9C79" w14:textId="77777777" w:rsidR="00252100" w:rsidRDefault="00252100">
            <w:pPr>
              <w:rPr>
                <w:sz w:val="2"/>
                <w:szCs w:val="2"/>
              </w:rPr>
            </w:pPr>
          </w:p>
        </w:tc>
        <w:tc>
          <w:tcPr>
            <w:tcW w:w="428" w:type="dxa"/>
            <w:tcBorders>
              <w:top w:val="nil"/>
              <w:right w:val="nil"/>
            </w:tcBorders>
          </w:tcPr>
          <w:p w14:paraId="1E8582EF" w14:textId="77777777" w:rsidR="00252100" w:rsidRDefault="00252100">
            <w:pPr>
              <w:pStyle w:val="TableParagraph"/>
              <w:ind w:left="0"/>
              <w:rPr>
                <w:rFonts w:ascii="Times New Roman"/>
                <w:sz w:val="16"/>
              </w:rPr>
            </w:pPr>
          </w:p>
        </w:tc>
        <w:tc>
          <w:tcPr>
            <w:tcW w:w="3539" w:type="dxa"/>
            <w:vMerge/>
            <w:tcBorders>
              <w:top w:val="nil"/>
              <w:left w:val="nil"/>
            </w:tcBorders>
          </w:tcPr>
          <w:p w14:paraId="02FCCE6A" w14:textId="77777777" w:rsidR="00252100" w:rsidRDefault="00252100">
            <w:pPr>
              <w:rPr>
                <w:sz w:val="2"/>
                <w:szCs w:val="2"/>
              </w:rPr>
            </w:pPr>
          </w:p>
        </w:tc>
        <w:tc>
          <w:tcPr>
            <w:tcW w:w="568" w:type="dxa"/>
            <w:tcBorders>
              <w:top w:val="nil"/>
              <w:right w:val="nil"/>
            </w:tcBorders>
            <w:shd w:val="clear" w:color="auto" w:fill="D5E2BB"/>
          </w:tcPr>
          <w:p w14:paraId="378765D7" w14:textId="77777777" w:rsidR="00252100" w:rsidRDefault="007B613B">
            <w:pPr>
              <w:pStyle w:val="TableParagraph"/>
              <w:spacing w:before="8"/>
              <w:ind w:left="70"/>
              <w:rPr>
                <w:sz w:val="16"/>
              </w:rPr>
            </w:pPr>
            <w:r>
              <w:rPr>
                <w:w w:val="115"/>
                <w:sz w:val="16"/>
              </w:rPr>
              <w:t>2.2.</w:t>
            </w:r>
          </w:p>
        </w:tc>
        <w:tc>
          <w:tcPr>
            <w:tcW w:w="3401" w:type="dxa"/>
            <w:tcBorders>
              <w:top w:val="single" w:sz="8" w:space="0" w:color="000000"/>
              <w:left w:val="nil"/>
            </w:tcBorders>
            <w:shd w:val="clear" w:color="auto" w:fill="D5E2BB"/>
          </w:tcPr>
          <w:p w14:paraId="605ABED3" w14:textId="77777777" w:rsidR="00252100" w:rsidRDefault="007B613B">
            <w:pPr>
              <w:pStyle w:val="TableParagraph"/>
              <w:spacing w:before="8"/>
              <w:ind w:left="83"/>
              <w:rPr>
                <w:sz w:val="16"/>
              </w:rPr>
            </w:pPr>
            <w:r>
              <w:rPr>
                <w:w w:val="110"/>
                <w:sz w:val="16"/>
              </w:rPr>
              <w:t>Valora la información de un enunciado y</w:t>
            </w:r>
          </w:p>
          <w:p w14:paraId="14578DB4" w14:textId="77777777" w:rsidR="00252100" w:rsidRDefault="007B613B">
            <w:pPr>
              <w:pStyle w:val="TableParagraph"/>
              <w:spacing w:before="8" w:line="180" w:lineRule="atLeast"/>
              <w:ind w:left="83"/>
              <w:rPr>
                <w:sz w:val="16"/>
              </w:rPr>
            </w:pPr>
            <w:r>
              <w:rPr>
                <w:w w:val="110"/>
                <w:sz w:val="16"/>
              </w:rPr>
              <w:t>la relaciona con el número de soluciones del problema</w:t>
            </w:r>
          </w:p>
        </w:tc>
      </w:tr>
    </w:tbl>
    <w:p w14:paraId="2EC1DB9C" w14:textId="77777777" w:rsidR="00252100" w:rsidRDefault="00252100">
      <w:pPr>
        <w:pStyle w:val="Textoindependiente"/>
        <w:spacing w:before="10"/>
        <w:rPr>
          <w:b/>
          <w:sz w:val="16"/>
        </w:rPr>
      </w:pPr>
    </w:p>
    <w:p w14:paraId="5E12BD39" w14:textId="77777777" w:rsidR="00252100" w:rsidRDefault="007B613B">
      <w:pPr>
        <w:spacing w:after="2"/>
        <w:ind w:left="492"/>
        <w:rPr>
          <w:b/>
          <w:sz w:val="18"/>
        </w:rPr>
      </w:pPr>
      <w:r>
        <w:rPr>
          <w:b/>
          <w:sz w:val="18"/>
        </w:rPr>
        <w:t>BLOQUE 2: NÚMEROS Y ÁLGEBRA.</w:t>
      </w:r>
    </w:p>
    <w:tbl>
      <w:tblPr>
        <w:tblStyle w:val="TableNormal"/>
        <w:tblW w:w="0" w:type="auto"/>
        <w:tblInd w:w="12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892"/>
        <w:gridCol w:w="420"/>
        <w:gridCol w:w="3609"/>
        <w:gridCol w:w="495"/>
        <w:gridCol w:w="3521"/>
      </w:tblGrid>
      <w:tr w:rsidR="00252100" w14:paraId="77948F21" w14:textId="77777777">
        <w:trPr>
          <w:trHeight w:val="282"/>
        </w:trPr>
        <w:tc>
          <w:tcPr>
            <w:tcW w:w="2892" w:type="dxa"/>
            <w:shd w:val="clear" w:color="auto" w:fill="BEBEBE"/>
          </w:tcPr>
          <w:p w14:paraId="0FF20D79" w14:textId="77777777" w:rsidR="00252100" w:rsidRDefault="007B613B">
            <w:pPr>
              <w:pStyle w:val="TableParagraph"/>
              <w:spacing w:before="38"/>
              <w:ind w:left="811"/>
              <w:rPr>
                <w:sz w:val="18"/>
              </w:rPr>
            </w:pPr>
            <w:r>
              <w:rPr>
                <w:w w:val="105"/>
                <w:sz w:val="18"/>
              </w:rPr>
              <w:t>CONTENIDOS</w:t>
            </w:r>
          </w:p>
        </w:tc>
        <w:tc>
          <w:tcPr>
            <w:tcW w:w="4029" w:type="dxa"/>
            <w:gridSpan w:val="2"/>
            <w:shd w:val="clear" w:color="auto" w:fill="BEBEBE"/>
          </w:tcPr>
          <w:p w14:paraId="53FBA5A9" w14:textId="77777777" w:rsidR="00252100" w:rsidRDefault="007B613B">
            <w:pPr>
              <w:pStyle w:val="TableParagraph"/>
              <w:spacing w:before="38"/>
              <w:ind w:left="684"/>
              <w:rPr>
                <w:sz w:val="18"/>
              </w:rPr>
            </w:pPr>
            <w:r>
              <w:rPr>
                <w:w w:val="105"/>
                <w:sz w:val="18"/>
              </w:rPr>
              <w:t>CRITERIOS DE EVALUACIÓN</w:t>
            </w:r>
          </w:p>
        </w:tc>
        <w:tc>
          <w:tcPr>
            <w:tcW w:w="4016" w:type="dxa"/>
            <w:gridSpan w:val="2"/>
            <w:shd w:val="clear" w:color="auto" w:fill="BEBEBE"/>
          </w:tcPr>
          <w:p w14:paraId="780F21E7" w14:textId="77777777" w:rsidR="00252100" w:rsidRDefault="007B613B">
            <w:pPr>
              <w:pStyle w:val="TableParagraph"/>
              <w:spacing w:before="38"/>
              <w:ind w:left="519"/>
              <w:rPr>
                <w:sz w:val="18"/>
              </w:rPr>
            </w:pPr>
            <w:r>
              <w:rPr>
                <w:w w:val="105"/>
                <w:sz w:val="18"/>
              </w:rPr>
              <w:t>ESTÁNDARES DE APRENDIZAJE</w:t>
            </w:r>
          </w:p>
        </w:tc>
      </w:tr>
      <w:tr w:rsidR="00252100" w14:paraId="0B273D14" w14:textId="77777777">
        <w:trPr>
          <w:trHeight w:val="929"/>
        </w:trPr>
        <w:tc>
          <w:tcPr>
            <w:tcW w:w="2892" w:type="dxa"/>
            <w:vMerge w:val="restart"/>
          </w:tcPr>
          <w:p w14:paraId="1943DAB4" w14:textId="77777777" w:rsidR="00252100" w:rsidRDefault="007B613B">
            <w:pPr>
              <w:pStyle w:val="TableParagraph"/>
              <w:numPr>
                <w:ilvl w:val="0"/>
                <w:numId w:val="2"/>
              </w:numPr>
              <w:tabs>
                <w:tab w:val="left" w:pos="353"/>
              </w:tabs>
              <w:spacing w:before="2" w:line="242" w:lineRule="auto"/>
              <w:ind w:right="286" w:hanging="283"/>
              <w:rPr>
                <w:sz w:val="16"/>
              </w:rPr>
            </w:pPr>
            <w:r>
              <w:rPr>
                <w:w w:val="110"/>
                <w:sz w:val="16"/>
              </w:rPr>
              <w:t>Divisibilidad de los números naturales. Criterios de divisibilidad.</w:t>
            </w:r>
          </w:p>
          <w:p w14:paraId="5B29ECA7" w14:textId="77777777" w:rsidR="00252100" w:rsidRDefault="007B613B">
            <w:pPr>
              <w:pStyle w:val="TableParagraph"/>
              <w:numPr>
                <w:ilvl w:val="0"/>
                <w:numId w:val="2"/>
              </w:numPr>
              <w:tabs>
                <w:tab w:val="left" w:pos="353"/>
              </w:tabs>
              <w:spacing w:line="244" w:lineRule="auto"/>
              <w:ind w:right="209" w:hanging="283"/>
              <w:rPr>
                <w:sz w:val="16"/>
              </w:rPr>
            </w:pPr>
            <w:r>
              <w:rPr>
                <w:w w:val="110"/>
                <w:sz w:val="16"/>
              </w:rPr>
              <w:t>Números primos y compuestos. Descomposición de un número en factores primos.</w:t>
            </w:r>
          </w:p>
          <w:p w14:paraId="7268A486" w14:textId="77777777" w:rsidR="00252100" w:rsidRDefault="007B613B">
            <w:pPr>
              <w:pStyle w:val="TableParagraph"/>
              <w:numPr>
                <w:ilvl w:val="0"/>
                <w:numId w:val="2"/>
              </w:numPr>
              <w:tabs>
                <w:tab w:val="left" w:pos="353"/>
              </w:tabs>
              <w:spacing w:line="244" w:lineRule="auto"/>
              <w:ind w:right="143" w:hanging="283"/>
              <w:rPr>
                <w:sz w:val="16"/>
              </w:rPr>
            </w:pPr>
            <w:r>
              <w:rPr>
                <w:w w:val="110"/>
                <w:sz w:val="16"/>
              </w:rPr>
              <w:t>Múltiplos y divisores comunes a varios números. Máximo común divisor y mínimo común múltiplo de dos o más números</w:t>
            </w:r>
            <w:r>
              <w:rPr>
                <w:spacing w:val="9"/>
                <w:w w:val="110"/>
                <w:sz w:val="16"/>
              </w:rPr>
              <w:t xml:space="preserve"> </w:t>
            </w:r>
            <w:r>
              <w:rPr>
                <w:w w:val="110"/>
                <w:sz w:val="16"/>
              </w:rPr>
              <w:t>naturales.</w:t>
            </w:r>
          </w:p>
          <w:p w14:paraId="337C8B10" w14:textId="77777777" w:rsidR="00252100" w:rsidRDefault="007B613B">
            <w:pPr>
              <w:pStyle w:val="TableParagraph"/>
              <w:numPr>
                <w:ilvl w:val="0"/>
                <w:numId w:val="2"/>
              </w:numPr>
              <w:tabs>
                <w:tab w:val="left" w:pos="353"/>
              </w:tabs>
              <w:spacing w:line="242" w:lineRule="auto"/>
              <w:ind w:right="58" w:hanging="283"/>
              <w:rPr>
                <w:sz w:val="16"/>
              </w:rPr>
            </w:pPr>
            <w:r>
              <w:rPr>
                <w:w w:val="110"/>
                <w:sz w:val="16"/>
              </w:rPr>
              <w:t>Números negativos.</w:t>
            </w:r>
            <w:r>
              <w:rPr>
                <w:spacing w:val="-16"/>
                <w:w w:val="110"/>
                <w:sz w:val="16"/>
              </w:rPr>
              <w:t xml:space="preserve"> </w:t>
            </w:r>
            <w:r>
              <w:rPr>
                <w:w w:val="110"/>
                <w:sz w:val="16"/>
              </w:rPr>
              <w:t>Significado y utilización en contextos reales.</w:t>
            </w:r>
          </w:p>
          <w:p w14:paraId="4BEFAB52" w14:textId="77777777" w:rsidR="00252100" w:rsidRDefault="007B613B">
            <w:pPr>
              <w:pStyle w:val="TableParagraph"/>
              <w:numPr>
                <w:ilvl w:val="0"/>
                <w:numId w:val="2"/>
              </w:numPr>
              <w:tabs>
                <w:tab w:val="left" w:pos="353"/>
              </w:tabs>
              <w:spacing w:line="244" w:lineRule="auto"/>
              <w:ind w:right="94" w:hanging="283"/>
              <w:rPr>
                <w:sz w:val="16"/>
              </w:rPr>
            </w:pPr>
            <w:r>
              <w:rPr>
                <w:w w:val="110"/>
                <w:sz w:val="16"/>
              </w:rPr>
              <w:t>Números enteros. Representación, ordenación en la recta numérica y operaciones.</w:t>
            </w:r>
          </w:p>
          <w:p w14:paraId="448C3FB5" w14:textId="77777777" w:rsidR="00252100" w:rsidRDefault="007B613B">
            <w:pPr>
              <w:pStyle w:val="TableParagraph"/>
              <w:numPr>
                <w:ilvl w:val="0"/>
                <w:numId w:val="2"/>
              </w:numPr>
              <w:tabs>
                <w:tab w:val="left" w:pos="353"/>
              </w:tabs>
              <w:spacing w:line="244" w:lineRule="auto"/>
              <w:ind w:right="160" w:hanging="283"/>
              <w:rPr>
                <w:sz w:val="16"/>
              </w:rPr>
            </w:pPr>
            <w:r>
              <w:rPr>
                <w:w w:val="110"/>
                <w:sz w:val="16"/>
              </w:rPr>
              <w:t>Fracciones en entornos cotidianos. Fracciones equivalentes. Comparación de fracciones. Representación, ordenación y</w:t>
            </w:r>
            <w:r>
              <w:rPr>
                <w:spacing w:val="9"/>
                <w:w w:val="110"/>
                <w:sz w:val="16"/>
              </w:rPr>
              <w:t xml:space="preserve"> </w:t>
            </w:r>
            <w:r>
              <w:rPr>
                <w:w w:val="110"/>
                <w:sz w:val="16"/>
              </w:rPr>
              <w:t>operaciones.</w:t>
            </w:r>
          </w:p>
          <w:p w14:paraId="5374D134" w14:textId="77777777" w:rsidR="00252100" w:rsidRDefault="007B613B">
            <w:pPr>
              <w:pStyle w:val="TableParagraph"/>
              <w:numPr>
                <w:ilvl w:val="0"/>
                <w:numId w:val="2"/>
              </w:numPr>
              <w:tabs>
                <w:tab w:val="left" w:pos="353"/>
              </w:tabs>
              <w:spacing w:line="244" w:lineRule="auto"/>
              <w:ind w:right="197" w:hanging="283"/>
              <w:rPr>
                <w:sz w:val="16"/>
              </w:rPr>
            </w:pPr>
            <w:r>
              <w:rPr>
                <w:w w:val="110"/>
                <w:sz w:val="16"/>
              </w:rPr>
              <w:t>Números decimales. Representación, ordenación y operaciones.</w:t>
            </w:r>
          </w:p>
          <w:p w14:paraId="438A988C" w14:textId="77777777" w:rsidR="00252100" w:rsidRDefault="007B613B">
            <w:pPr>
              <w:pStyle w:val="TableParagraph"/>
              <w:numPr>
                <w:ilvl w:val="0"/>
                <w:numId w:val="2"/>
              </w:numPr>
              <w:tabs>
                <w:tab w:val="left" w:pos="353"/>
              </w:tabs>
              <w:spacing w:line="244" w:lineRule="auto"/>
              <w:ind w:right="408" w:hanging="283"/>
              <w:rPr>
                <w:sz w:val="16"/>
              </w:rPr>
            </w:pPr>
            <w:r>
              <w:rPr>
                <w:w w:val="110"/>
                <w:sz w:val="16"/>
              </w:rPr>
              <w:t>Relación entre fracciones y decimales. Conversión y operaciones.</w:t>
            </w:r>
          </w:p>
          <w:p w14:paraId="370B18D6" w14:textId="77777777" w:rsidR="00252100" w:rsidRDefault="007B613B">
            <w:pPr>
              <w:pStyle w:val="TableParagraph"/>
              <w:numPr>
                <w:ilvl w:val="0"/>
                <w:numId w:val="2"/>
              </w:numPr>
              <w:tabs>
                <w:tab w:val="left" w:pos="353"/>
              </w:tabs>
              <w:spacing w:line="236" w:lineRule="exact"/>
              <w:ind w:hanging="283"/>
              <w:rPr>
                <w:sz w:val="16"/>
              </w:rPr>
            </w:pPr>
            <w:r>
              <w:rPr>
                <w:w w:val="110"/>
                <w:sz w:val="16"/>
              </w:rPr>
              <w:t>Jerarquía de las</w:t>
            </w:r>
            <w:r>
              <w:rPr>
                <w:spacing w:val="22"/>
                <w:w w:val="110"/>
                <w:sz w:val="16"/>
              </w:rPr>
              <w:t xml:space="preserve"> </w:t>
            </w:r>
            <w:r>
              <w:rPr>
                <w:w w:val="110"/>
                <w:sz w:val="16"/>
              </w:rPr>
              <w:t>operaciones.</w:t>
            </w:r>
          </w:p>
          <w:p w14:paraId="3FC4ABC0" w14:textId="77777777" w:rsidR="00252100" w:rsidRDefault="007B613B">
            <w:pPr>
              <w:pStyle w:val="TableParagraph"/>
              <w:numPr>
                <w:ilvl w:val="0"/>
                <w:numId w:val="2"/>
              </w:numPr>
              <w:tabs>
                <w:tab w:val="left" w:pos="353"/>
              </w:tabs>
              <w:spacing w:line="237" w:lineRule="auto"/>
              <w:ind w:right="556" w:hanging="283"/>
              <w:rPr>
                <w:sz w:val="16"/>
              </w:rPr>
            </w:pPr>
            <w:r>
              <w:rPr>
                <w:w w:val="110"/>
                <w:sz w:val="16"/>
              </w:rPr>
              <w:t>Cálculos con porcentajes (mental,</w:t>
            </w:r>
            <w:r>
              <w:rPr>
                <w:spacing w:val="4"/>
                <w:w w:val="110"/>
                <w:sz w:val="16"/>
              </w:rPr>
              <w:t xml:space="preserve"> </w:t>
            </w:r>
            <w:r>
              <w:rPr>
                <w:w w:val="110"/>
                <w:sz w:val="16"/>
              </w:rPr>
              <w:t>manual).</w:t>
            </w:r>
          </w:p>
          <w:p w14:paraId="76FDAEB4" w14:textId="77777777" w:rsidR="00252100" w:rsidRDefault="007B613B">
            <w:pPr>
              <w:pStyle w:val="TableParagraph"/>
              <w:numPr>
                <w:ilvl w:val="0"/>
                <w:numId w:val="2"/>
              </w:numPr>
              <w:tabs>
                <w:tab w:val="left" w:pos="353"/>
              </w:tabs>
              <w:spacing w:line="244" w:lineRule="auto"/>
              <w:ind w:right="184" w:hanging="283"/>
              <w:rPr>
                <w:sz w:val="16"/>
              </w:rPr>
            </w:pPr>
            <w:r>
              <w:rPr>
                <w:w w:val="110"/>
                <w:sz w:val="16"/>
              </w:rPr>
              <w:t>Razón y proporción. Magnitudes directa e inversa- mente proporcionales. Constante de proporcionalidad.</w:t>
            </w:r>
          </w:p>
          <w:p w14:paraId="7D2413F1" w14:textId="77777777" w:rsidR="00252100" w:rsidRDefault="007B613B">
            <w:pPr>
              <w:pStyle w:val="TableParagraph"/>
              <w:numPr>
                <w:ilvl w:val="0"/>
                <w:numId w:val="2"/>
              </w:numPr>
              <w:tabs>
                <w:tab w:val="left" w:pos="353"/>
              </w:tabs>
              <w:spacing w:line="247" w:lineRule="auto"/>
              <w:ind w:right="68" w:hanging="283"/>
              <w:rPr>
                <w:sz w:val="16"/>
              </w:rPr>
            </w:pPr>
            <w:r>
              <w:rPr>
                <w:w w:val="110"/>
                <w:sz w:val="16"/>
              </w:rPr>
              <w:t>Resolución de problemas en los que intervenga la proporcionalidad directa o inversa o variaciones porcentuales. Repartos directa e inversamente</w:t>
            </w:r>
            <w:r>
              <w:rPr>
                <w:spacing w:val="-7"/>
                <w:w w:val="110"/>
                <w:sz w:val="16"/>
              </w:rPr>
              <w:t xml:space="preserve"> </w:t>
            </w:r>
            <w:r>
              <w:rPr>
                <w:w w:val="110"/>
                <w:sz w:val="16"/>
              </w:rPr>
              <w:t>proporcionales.</w:t>
            </w:r>
          </w:p>
          <w:p w14:paraId="5F8D9D14" w14:textId="5F5708D1" w:rsidR="00D8133C" w:rsidRDefault="00D8133C" w:rsidP="00D8133C">
            <w:pPr>
              <w:pStyle w:val="TableParagraph"/>
              <w:tabs>
                <w:tab w:val="left" w:pos="353"/>
              </w:tabs>
              <w:ind w:left="69" w:right="140"/>
              <w:rPr>
                <w:sz w:val="16"/>
              </w:rPr>
            </w:pPr>
          </w:p>
          <w:p w14:paraId="56CFF97B" w14:textId="22FDDBD7" w:rsidR="00252100" w:rsidRDefault="00252100">
            <w:pPr>
              <w:pStyle w:val="TableParagraph"/>
              <w:spacing w:line="180" w:lineRule="atLeast"/>
              <w:ind w:right="488"/>
              <w:rPr>
                <w:sz w:val="16"/>
              </w:rPr>
            </w:pPr>
          </w:p>
        </w:tc>
        <w:tc>
          <w:tcPr>
            <w:tcW w:w="420" w:type="dxa"/>
            <w:tcBorders>
              <w:bottom w:val="nil"/>
              <w:right w:val="nil"/>
            </w:tcBorders>
          </w:tcPr>
          <w:p w14:paraId="03A2CF23" w14:textId="77777777" w:rsidR="00252100" w:rsidRDefault="007B613B">
            <w:pPr>
              <w:pStyle w:val="TableParagraph"/>
              <w:spacing w:before="6"/>
              <w:ind w:left="55"/>
              <w:rPr>
                <w:sz w:val="16"/>
              </w:rPr>
            </w:pPr>
            <w:r>
              <w:rPr>
                <w:w w:val="135"/>
                <w:sz w:val="16"/>
              </w:rPr>
              <w:t>1.</w:t>
            </w:r>
          </w:p>
        </w:tc>
        <w:tc>
          <w:tcPr>
            <w:tcW w:w="3609" w:type="dxa"/>
            <w:vMerge w:val="restart"/>
            <w:tcBorders>
              <w:left w:val="nil"/>
            </w:tcBorders>
          </w:tcPr>
          <w:p w14:paraId="17F110F6" w14:textId="77777777" w:rsidR="00252100" w:rsidRDefault="007B613B">
            <w:pPr>
              <w:pStyle w:val="TableParagraph"/>
              <w:spacing w:before="6" w:line="247" w:lineRule="auto"/>
              <w:ind w:left="224" w:right="116"/>
              <w:rPr>
                <w:sz w:val="16"/>
              </w:rPr>
            </w:pPr>
            <w:r>
              <w:rPr>
                <w:w w:val="110"/>
                <w:sz w:val="16"/>
              </w:rPr>
              <w:t>Utilizar números naturales, enteros, fraccionarios, decimales y porcentajes sencillos, sus operaciones y propiedades para recoger, transformar e intercambiar información y resolver problemas relacionados con la vida diaria.</w:t>
            </w:r>
          </w:p>
        </w:tc>
        <w:tc>
          <w:tcPr>
            <w:tcW w:w="495" w:type="dxa"/>
            <w:tcBorders>
              <w:bottom w:val="single" w:sz="4" w:space="0" w:color="000000"/>
              <w:right w:val="nil"/>
            </w:tcBorders>
            <w:shd w:val="clear" w:color="auto" w:fill="D5E2BB"/>
          </w:tcPr>
          <w:p w14:paraId="16247D65" w14:textId="77777777" w:rsidR="00252100" w:rsidRDefault="007B613B">
            <w:pPr>
              <w:pStyle w:val="TableParagraph"/>
              <w:spacing w:before="6"/>
              <w:ind w:left="54"/>
              <w:rPr>
                <w:sz w:val="16"/>
              </w:rPr>
            </w:pPr>
            <w:r>
              <w:rPr>
                <w:w w:val="130"/>
                <w:sz w:val="16"/>
              </w:rPr>
              <w:t>1.1.</w:t>
            </w:r>
          </w:p>
        </w:tc>
        <w:tc>
          <w:tcPr>
            <w:tcW w:w="3521" w:type="dxa"/>
            <w:tcBorders>
              <w:left w:val="nil"/>
              <w:bottom w:val="single" w:sz="4" w:space="0" w:color="000000"/>
            </w:tcBorders>
            <w:shd w:val="clear" w:color="auto" w:fill="D5E2BB"/>
          </w:tcPr>
          <w:p w14:paraId="10EB3EDF" w14:textId="77777777" w:rsidR="00252100" w:rsidRDefault="007B613B">
            <w:pPr>
              <w:pStyle w:val="TableParagraph"/>
              <w:spacing w:before="6" w:line="247" w:lineRule="auto"/>
              <w:ind w:left="150"/>
              <w:rPr>
                <w:sz w:val="16"/>
              </w:rPr>
            </w:pPr>
            <w:r>
              <w:rPr>
                <w:w w:val="110"/>
                <w:sz w:val="16"/>
              </w:rPr>
              <w:t>Identifica los distintos tipos de números (naturales, enteros, fraccionarios y decimales) y los utiliza para representar, ordenar e interpretar adecuadamente la</w:t>
            </w:r>
          </w:p>
          <w:p w14:paraId="2BD7A6D0" w14:textId="77777777" w:rsidR="00252100" w:rsidRDefault="007B613B">
            <w:pPr>
              <w:pStyle w:val="TableParagraph"/>
              <w:spacing w:before="2" w:line="153" w:lineRule="exact"/>
              <w:ind w:left="150"/>
              <w:rPr>
                <w:sz w:val="16"/>
              </w:rPr>
            </w:pPr>
            <w:r>
              <w:rPr>
                <w:w w:val="110"/>
                <w:sz w:val="16"/>
              </w:rPr>
              <w:t>información cuantitativa.</w:t>
            </w:r>
          </w:p>
        </w:tc>
      </w:tr>
      <w:tr w:rsidR="00252100" w14:paraId="468722A4" w14:textId="77777777">
        <w:trPr>
          <w:trHeight w:val="1127"/>
        </w:trPr>
        <w:tc>
          <w:tcPr>
            <w:tcW w:w="2892" w:type="dxa"/>
            <w:vMerge/>
            <w:tcBorders>
              <w:top w:val="nil"/>
            </w:tcBorders>
          </w:tcPr>
          <w:p w14:paraId="7B5ECEA0" w14:textId="77777777" w:rsidR="00252100" w:rsidRDefault="00252100">
            <w:pPr>
              <w:rPr>
                <w:sz w:val="2"/>
                <w:szCs w:val="2"/>
              </w:rPr>
            </w:pPr>
          </w:p>
        </w:tc>
        <w:tc>
          <w:tcPr>
            <w:tcW w:w="420" w:type="dxa"/>
            <w:tcBorders>
              <w:top w:val="nil"/>
              <w:right w:val="nil"/>
            </w:tcBorders>
          </w:tcPr>
          <w:p w14:paraId="7F29D053" w14:textId="77777777" w:rsidR="00252100" w:rsidRDefault="00252100">
            <w:pPr>
              <w:pStyle w:val="TableParagraph"/>
              <w:ind w:left="0"/>
              <w:rPr>
                <w:rFonts w:ascii="Times New Roman"/>
                <w:sz w:val="16"/>
              </w:rPr>
            </w:pPr>
          </w:p>
        </w:tc>
        <w:tc>
          <w:tcPr>
            <w:tcW w:w="3609" w:type="dxa"/>
            <w:vMerge/>
            <w:tcBorders>
              <w:top w:val="nil"/>
              <w:left w:val="nil"/>
            </w:tcBorders>
          </w:tcPr>
          <w:p w14:paraId="0229F844" w14:textId="77777777" w:rsidR="00252100" w:rsidRDefault="00252100">
            <w:pPr>
              <w:rPr>
                <w:sz w:val="2"/>
                <w:szCs w:val="2"/>
              </w:rPr>
            </w:pPr>
          </w:p>
        </w:tc>
        <w:tc>
          <w:tcPr>
            <w:tcW w:w="495" w:type="dxa"/>
            <w:tcBorders>
              <w:top w:val="single" w:sz="4" w:space="0" w:color="000000"/>
              <w:right w:val="nil"/>
            </w:tcBorders>
            <w:shd w:val="clear" w:color="auto" w:fill="D5E2BB"/>
          </w:tcPr>
          <w:p w14:paraId="1F2602C6" w14:textId="77777777" w:rsidR="00252100" w:rsidRDefault="007B613B">
            <w:pPr>
              <w:pStyle w:val="TableParagraph"/>
              <w:spacing w:before="4"/>
              <w:ind w:left="54"/>
              <w:rPr>
                <w:sz w:val="16"/>
              </w:rPr>
            </w:pPr>
            <w:r>
              <w:rPr>
                <w:w w:val="125"/>
                <w:sz w:val="16"/>
              </w:rPr>
              <w:t>1.2</w:t>
            </w:r>
          </w:p>
        </w:tc>
        <w:tc>
          <w:tcPr>
            <w:tcW w:w="3521" w:type="dxa"/>
            <w:tcBorders>
              <w:top w:val="single" w:sz="4" w:space="0" w:color="000000"/>
              <w:left w:val="nil"/>
            </w:tcBorders>
            <w:shd w:val="clear" w:color="auto" w:fill="D5E2BB"/>
          </w:tcPr>
          <w:p w14:paraId="10453702" w14:textId="77777777" w:rsidR="00252100" w:rsidRDefault="007B613B">
            <w:pPr>
              <w:pStyle w:val="TableParagraph"/>
              <w:spacing w:before="4" w:line="247" w:lineRule="auto"/>
              <w:ind w:left="150" w:right="79"/>
              <w:rPr>
                <w:sz w:val="16"/>
              </w:rPr>
            </w:pPr>
            <w:r>
              <w:rPr>
                <w:w w:val="110"/>
                <w:sz w:val="16"/>
              </w:rPr>
              <w:t>Calcula el valor de expresiones numéricas de distintos tipos de números mediante las operaciones elementales y las potencias de exponente natural aplicando correctamente la jerarquía de</w:t>
            </w:r>
            <w:r>
              <w:rPr>
                <w:spacing w:val="31"/>
                <w:w w:val="110"/>
                <w:sz w:val="16"/>
              </w:rPr>
              <w:t xml:space="preserve"> </w:t>
            </w:r>
            <w:r>
              <w:rPr>
                <w:w w:val="110"/>
                <w:sz w:val="16"/>
              </w:rPr>
              <w:t>las</w:t>
            </w:r>
          </w:p>
          <w:p w14:paraId="4A5C005F" w14:textId="77777777" w:rsidR="00252100" w:rsidRDefault="007B613B">
            <w:pPr>
              <w:pStyle w:val="TableParagraph"/>
              <w:spacing w:before="5" w:line="162" w:lineRule="exact"/>
              <w:ind w:left="150"/>
              <w:rPr>
                <w:sz w:val="16"/>
              </w:rPr>
            </w:pPr>
            <w:r>
              <w:rPr>
                <w:w w:val="110"/>
                <w:sz w:val="16"/>
              </w:rPr>
              <w:t>operaciones.</w:t>
            </w:r>
          </w:p>
        </w:tc>
      </w:tr>
      <w:tr w:rsidR="00252100" w14:paraId="01AD5C65" w14:textId="77777777">
        <w:trPr>
          <w:trHeight w:val="929"/>
        </w:trPr>
        <w:tc>
          <w:tcPr>
            <w:tcW w:w="2892" w:type="dxa"/>
            <w:vMerge/>
            <w:tcBorders>
              <w:top w:val="nil"/>
            </w:tcBorders>
          </w:tcPr>
          <w:p w14:paraId="4948B728" w14:textId="77777777" w:rsidR="00252100" w:rsidRDefault="00252100">
            <w:pPr>
              <w:rPr>
                <w:sz w:val="2"/>
                <w:szCs w:val="2"/>
              </w:rPr>
            </w:pPr>
          </w:p>
        </w:tc>
        <w:tc>
          <w:tcPr>
            <w:tcW w:w="420" w:type="dxa"/>
            <w:tcBorders>
              <w:bottom w:val="nil"/>
              <w:right w:val="nil"/>
            </w:tcBorders>
          </w:tcPr>
          <w:p w14:paraId="05A7619C" w14:textId="77777777" w:rsidR="00252100" w:rsidRDefault="007B613B">
            <w:pPr>
              <w:pStyle w:val="TableParagraph"/>
              <w:spacing w:before="4"/>
              <w:ind w:left="55"/>
              <w:rPr>
                <w:sz w:val="16"/>
              </w:rPr>
            </w:pPr>
            <w:r>
              <w:rPr>
                <w:w w:val="115"/>
                <w:sz w:val="16"/>
              </w:rPr>
              <w:t>2.</w:t>
            </w:r>
          </w:p>
        </w:tc>
        <w:tc>
          <w:tcPr>
            <w:tcW w:w="3609" w:type="dxa"/>
            <w:vMerge w:val="restart"/>
            <w:tcBorders>
              <w:left w:val="nil"/>
              <w:bottom w:val="nil"/>
            </w:tcBorders>
          </w:tcPr>
          <w:p w14:paraId="01585C9E" w14:textId="77777777" w:rsidR="00252100" w:rsidRDefault="007B613B">
            <w:pPr>
              <w:pStyle w:val="TableParagraph"/>
              <w:spacing w:before="4" w:line="249" w:lineRule="auto"/>
              <w:ind w:left="224" w:right="116"/>
              <w:rPr>
                <w:sz w:val="16"/>
              </w:rPr>
            </w:pPr>
            <w:r>
              <w:rPr>
                <w:w w:val="110"/>
                <w:sz w:val="16"/>
              </w:rPr>
              <w:t>Conocer y utilizar propiedades y nuevos significados de los números en contextos de paridad, divisibilidad y operaciones elementales, mejorando así la comprensión del concepto y de los tipos de números.</w:t>
            </w:r>
          </w:p>
        </w:tc>
        <w:tc>
          <w:tcPr>
            <w:tcW w:w="495" w:type="dxa"/>
            <w:tcBorders>
              <w:bottom w:val="single" w:sz="4" w:space="0" w:color="000000"/>
              <w:right w:val="nil"/>
            </w:tcBorders>
            <w:shd w:val="clear" w:color="auto" w:fill="D5E2BB"/>
          </w:tcPr>
          <w:p w14:paraId="35E5BCB1" w14:textId="77777777" w:rsidR="00252100" w:rsidRDefault="007B613B">
            <w:pPr>
              <w:pStyle w:val="TableParagraph"/>
              <w:spacing w:before="4"/>
              <w:ind w:left="54"/>
              <w:rPr>
                <w:sz w:val="16"/>
              </w:rPr>
            </w:pPr>
            <w:r>
              <w:rPr>
                <w:w w:val="115"/>
                <w:sz w:val="16"/>
              </w:rPr>
              <w:t>2.2</w:t>
            </w:r>
          </w:p>
        </w:tc>
        <w:tc>
          <w:tcPr>
            <w:tcW w:w="3521" w:type="dxa"/>
            <w:tcBorders>
              <w:left w:val="nil"/>
              <w:bottom w:val="single" w:sz="4" w:space="0" w:color="000000"/>
            </w:tcBorders>
            <w:shd w:val="clear" w:color="auto" w:fill="D5E2BB"/>
          </w:tcPr>
          <w:p w14:paraId="49849AFB" w14:textId="77777777" w:rsidR="00252100" w:rsidRDefault="007B613B">
            <w:pPr>
              <w:pStyle w:val="TableParagraph"/>
              <w:spacing w:before="4" w:line="247" w:lineRule="auto"/>
              <w:ind w:left="150"/>
              <w:rPr>
                <w:sz w:val="16"/>
              </w:rPr>
            </w:pPr>
            <w:r>
              <w:rPr>
                <w:w w:val="115"/>
                <w:sz w:val="16"/>
              </w:rPr>
              <w:t>Aplica los criterios de divisibilidad por 2, 3, 5, 9 y 11 para descomponer en factores primos números naturales y los emplea en ejercicios, actividades y problemas</w:t>
            </w:r>
          </w:p>
          <w:p w14:paraId="7F3A7BD3" w14:textId="77777777" w:rsidR="00252100" w:rsidRDefault="007B613B">
            <w:pPr>
              <w:pStyle w:val="TableParagraph"/>
              <w:spacing w:before="2" w:line="155" w:lineRule="exact"/>
              <w:ind w:left="150"/>
              <w:rPr>
                <w:sz w:val="16"/>
              </w:rPr>
            </w:pPr>
            <w:r>
              <w:rPr>
                <w:w w:val="110"/>
                <w:sz w:val="16"/>
              </w:rPr>
              <w:t>contextualizados.</w:t>
            </w:r>
          </w:p>
        </w:tc>
      </w:tr>
      <w:tr w:rsidR="00252100" w14:paraId="4F29EE21" w14:textId="77777777">
        <w:trPr>
          <w:trHeight w:val="927"/>
        </w:trPr>
        <w:tc>
          <w:tcPr>
            <w:tcW w:w="2892" w:type="dxa"/>
            <w:vMerge/>
            <w:tcBorders>
              <w:top w:val="nil"/>
            </w:tcBorders>
          </w:tcPr>
          <w:p w14:paraId="72BE4337" w14:textId="77777777" w:rsidR="00252100" w:rsidRDefault="00252100">
            <w:pPr>
              <w:rPr>
                <w:sz w:val="2"/>
                <w:szCs w:val="2"/>
              </w:rPr>
            </w:pPr>
          </w:p>
        </w:tc>
        <w:tc>
          <w:tcPr>
            <w:tcW w:w="420" w:type="dxa"/>
            <w:tcBorders>
              <w:top w:val="nil"/>
              <w:bottom w:val="nil"/>
              <w:right w:val="nil"/>
            </w:tcBorders>
          </w:tcPr>
          <w:p w14:paraId="08257B7D" w14:textId="77777777" w:rsidR="00252100" w:rsidRDefault="00252100">
            <w:pPr>
              <w:pStyle w:val="TableParagraph"/>
              <w:ind w:left="0"/>
              <w:rPr>
                <w:rFonts w:ascii="Times New Roman"/>
                <w:sz w:val="16"/>
              </w:rPr>
            </w:pPr>
          </w:p>
        </w:tc>
        <w:tc>
          <w:tcPr>
            <w:tcW w:w="3609" w:type="dxa"/>
            <w:vMerge/>
            <w:tcBorders>
              <w:top w:val="nil"/>
              <w:left w:val="nil"/>
              <w:bottom w:val="nil"/>
            </w:tcBorders>
          </w:tcPr>
          <w:p w14:paraId="20FF212F" w14:textId="77777777" w:rsidR="00252100" w:rsidRDefault="00252100">
            <w:pPr>
              <w:rPr>
                <w:sz w:val="2"/>
                <w:szCs w:val="2"/>
              </w:rPr>
            </w:pPr>
          </w:p>
        </w:tc>
        <w:tc>
          <w:tcPr>
            <w:tcW w:w="495" w:type="dxa"/>
            <w:tcBorders>
              <w:top w:val="single" w:sz="4" w:space="0" w:color="000000"/>
              <w:bottom w:val="single" w:sz="4" w:space="0" w:color="000000"/>
              <w:right w:val="nil"/>
            </w:tcBorders>
            <w:shd w:val="clear" w:color="auto" w:fill="D5E2BB"/>
          </w:tcPr>
          <w:p w14:paraId="76A8D971" w14:textId="77777777" w:rsidR="00252100" w:rsidRDefault="007B613B">
            <w:pPr>
              <w:pStyle w:val="TableParagraph"/>
              <w:spacing w:before="4"/>
              <w:ind w:left="54"/>
              <w:rPr>
                <w:sz w:val="16"/>
              </w:rPr>
            </w:pPr>
            <w:r>
              <w:rPr>
                <w:w w:val="115"/>
                <w:sz w:val="16"/>
              </w:rPr>
              <w:t>2.3</w:t>
            </w:r>
          </w:p>
        </w:tc>
        <w:tc>
          <w:tcPr>
            <w:tcW w:w="3521" w:type="dxa"/>
            <w:tcBorders>
              <w:top w:val="single" w:sz="4" w:space="0" w:color="000000"/>
              <w:left w:val="nil"/>
              <w:bottom w:val="single" w:sz="4" w:space="0" w:color="000000"/>
            </w:tcBorders>
            <w:shd w:val="clear" w:color="auto" w:fill="D5E2BB"/>
          </w:tcPr>
          <w:p w14:paraId="46AACE4B" w14:textId="77777777" w:rsidR="00252100" w:rsidRDefault="007B613B">
            <w:pPr>
              <w:pStyle w:val="TableParagraph"/>
              <w:spacing w:before="4" w:line="247" w:lineRule="auto"/>
              <w:ind w:left="150" w:right="79"/>
              <w:rPr>
                <w:sz w:val="16"/>
              </w:rPr>
            </w:pPr>
            <w:r>
              <w:rPr>
                <w:w w:val="110"/>
                <w:sz w:val="16"/>
              </w:rPr>
              <w:t>Identifica y calcula el máximo común divisor y el mínimo común múltiplo de dos o más números naturales mediante el algoritmo adecuado y lo aplica</w:t>
            </w:r>
            <w:r>
              <w:rPr>
                <w:spacing w:val="31"/>
                <w:w w:val="110"/>
                <w:sz w:val="16"/>
              </w:rPr>
              <w:t xml:space="preserve"> </w:t>
            </w:r>
            <w:r>
              <w:rPr>
                <w:w w:val="110"/>
                <w:sz w:val="16"/>
              </w:rPr>
              <w:t>a</w:t>
            </w:r>
          </w:p>
          <w:p w14:paraId="21B8F208" w14:textId="77777777" w:rsidR="00252100" w:rsidRDefault="007B613B">
            <w:pPr>
              <w:pStyle w:val="TableParagraph"/>
              <w:spacing w:before="2" w:line="153" w:lineRule="exact"/>
              <w:ind w:left="150"/>
              <w:rPr>
                <w:sz w:val="16"/>
              </w:rPr>
            </w:pPr>
            <w:r>
              <w:rPr>
                <w:w w:val="110"/>
                <w:sz w:val="16"/>
              </w:rPr>
              <w:t>problemas contextualizados</w:t>
            </w:r>
          </w:p>
        </w:tc>
      </w:tr>
      <w:tr w:rsidR="00252100" w14:paraId="1A501624" w14:textId="77777777">
        <w:trPr>
          <w:trHeight w:val="742"/>
        </w:trPr>
        <w:tc>
          <w:tcPr>
            <w:tcW w:w="2892" w:type="dxa"/>
            <w:vMerge/>
            <w:tcBorders>
              <w:top w:val="nil"/>
            </w:tcBorders>
          </w:tcPr>
          <w:p w14:paraId="16A13DEF" w14:textId="77777777" w:rsidR="00252100" w:rsidRDefault="00252100">
            <w:pPr>
              <w:rPr>
                <w:sz w:val="2"/>
                <w:szCs w:val="2"/>
              </w:rPr>
            </w:pPr>
          </w:p>
        </w:tc>
        <w:tc>
          <w:tcPr>
            <w:tcW w:w="420" w:type="dxa"/>
            <w:tcBorders>
              <w:top w:val="nil"/>
              <w:bottom w:val="nil"/>
              <w:right w:val="nil"/>
            </w:tcBorders>
          </w:tcPr>
          <w:p w14:paraId="42D1BA6A" w14:textId="77777777" w:rsidR="00252100" w:rsidRDefault="00252100">
            <w:pPr>
              <w:pStyle w:val="TableParagraph"/>
              <w:ind w:left="0"/>
              <w:rPr>
                <w:rFonts w:ascii="Times New Roman"/>
                <w:sz w:val="16"/>
              </w:rPr>
            </w:pPr>
          </w:p>
        </w:tc>
        <w:tc>
          <w:tcPr>
            <w:tcW w:w="3609" w:type="dxa"/>
            <w:tcBorders>
              <w:top w:val="nil"/>
              <w:left w:val="nil"/>
              <w:bottom w:val="nil"/>
            </w:tcBorders>
          </w:tcPr>
          <w:p w14:paraId="02E93E04" w14:textId="77777777" w:rsidR="00252100" w:rsidRDefault="00252100">
            <w:pPr>
              <w:pStyle w:val="TableParagraph"/>
              <w:ind w:left="0"/>
              <w:rPr>
                <w:rFonts w:ascii="Times New Roman"/>
                <w:sz w:val="16"/>
              </w:rPr>
            </w:pPr>
          </w:p>
        </w:tc>
        <w:tc>
          <w:tcPr>
            <w:tcW w:w="495" w:type="dxa"/>
            <w:tcBorders>
              <w:top w:val="single" w:sz="4" w:space="0" w:color="000000"/>
              <w:bottom w:val="single" w:sz="4" w:space="0" w:color="000000"/>
              <w:right w:val="nil"/>
            </w:tcBorders>
            <w:shd w:val="clear" w:color="auto" w:fill="D5E2BB"/>
          </w:tcPr>
          <w:p w14:paraId="48FCDA32" w14:textId="77777777" w:rsidR="00252100" w:rsidRDefault="007B613B">
            <w:pPr>
              <w:pStyle w:val="TableParagraph"/>
              <w:spacing w:before="6"/>
              <w:ind w:left="54"/>
              <w:rPr>
                <w:sz w:val="16"/>
              </w:rPr>
            </w:pPr>
            <w:r>
              <w:rPr>
                <w:w w:val="115"/>
                <w:sz w:val="16"/>
              </w:rPr>
              <w:t>2.4</w:t>
            </w:r>
          </w:p>
        </w:tc>
        <w:tc>
          <w:tcPr>
            <w:tcW w:w="3521" w:type="dxa"/>
            <w:tcBorders>
              <w:top w:val="single" w:sz="4" w:space="0" w:color="000000"/>
              <w:left w:val="nil"/>
              <w:bottom w:val="single" w:sz="4" w:space="0" w:color="000000"/>
            </w:tcBorders>
            <w:shd w:val="clear" w:color="auto" w:fill="D5E2BB"/>
          </w:tcPr>
          <w:p w14:paraId="274B9998" w14:textId="77777777" w:rsidR="00252100" w:rsidRDefault="007B613B">
            <w:pPr>
              <w:pStyle w:val="TableParagraph"/>
              <w:spacing w:before="6" w:line="180" w:lineRule="atLeast"/>
              <w:ind w:left="150" w:right="100"/>
              <w:rPr>
                <w:sz w:val="16"/>
              </w:rPr>
            </w:pPr>
            <w:r>
              <w:rPr>
                <w:w w:val="110"/>
                <w:sz w:val="16"/>
              </w:rPr>
              <w:t>Realiza cálculos en los que intervienen potencias de exponente natural y aplica las reglas básicas de las operaciones con potencias.</w:t>
            </w:r>
          </w:p>
        </w:tc>
      </w:tr>
      <w:tr w:rsidR="00252100" w14:paraId="499D7C65" w14:textId="77777777">
        <w:trPr>
          <w:trHeight w:val="937"/>
        </w:trPr>
        <w:tc>
          <w:tcPr>
            <w:tcW w:w="2892" w:type="dxa"/>
            <w:vMerge/>
            <w:tcBorders>
              <w:top w:val="nil"/>
            </w:tcBorders>
          </w:tcPr>
          <w:p w14:paraId="0D6E2638" w14:textId="77777777" w:rsidR="00252100" w:rsidRDefault="00252100">
            <w:pPr>
              <w:rPr>
                <w:sz w:val="2"/>
                <w:szCs w:val="2"/>
              </w:rPr>
            </w:pPr>
          </w:p>
        </w:tc>
        <w:tc>
          <w:tcPr>
            <w:tcW w:w="420" w:type="dxa"/>
            <w:tcBorders>
              <w:top w:val="nil"/>
              <w:right w:val="nil"/>
            </w:tcBorders>
          </w:tcPr>
          <w:p w14:paraId="55BCDC3A" w14:textId="77777777" w:rsidR="00252100" w:rsidRDefault="00252100">
            <w:pPr>
              <w:pStyle w:val="TableParagraph"/>
              <w:ind w:left="0"/>
              <w:rPr>
                <w:rFonts w:ascii="Times New Roman"/>
                <w:sz w:val="16"/>
              </w:rPr>
            </w:pPr>
          </w:p>
        </w:tc>
        <w:tc>
          <w:tcPr>
            <w:tcW w:w="3609" w:type="dxa"/>
            <w:tcBorders>
              <w:top w:val="nil"/>
              <w:left w:val="nil"/>
            </w:tcBorders>
          </w:tcPr>
          <w:p w14:paraId="49598B84" w14:textId="77777777" w:rsidR="00252100" w:rsidRDefault="00252100">
            <w:pPr>
              <w:pStyle w:val="TableParagraph"/>
              <w:ind w:left="0"/>
              <w:rPr>
                <w:rFonts w:ascii="Times New Roman"/>
                <w:sz w:val="16"/>
              </w:rPr>
            </w:pPr>
          </w:p>
        </w:tc>
        <w:tc>
          <w:tcPr>
            <w:tcW w:w="495" w:type="dxa"/>
            <w:tcBorders>
              <w:top w:val="single" w:sz="4" w:space="0" w:color="000000"/>
              <w:right w:val="nil"/>
            </w:tcBorders>
            <w:shd w:val="clear" w:color="auto" w:fill="D5E2BB"/>
          </w:tcPr>
          <w:p w14:paraId="0B4A16C1" w14:textId="77777777" w:rsidR="00252100" w:rsidRDefault="007B613B">
            <w:pPr>
              <w:pStyle w:val="TableParagraph"/>
              <w:spacing w:before="4"/>
              <w:ind w:left="54"/>
              <w:rPr>
                <w:sz w:val="16"/>
              </w:rPr>
            </w:pPr>
            <w:r>
              <w:rPr>
                <w:w w:val="120"/>
                <w:sz w:val="16"/>
              </w:rPr>
              <w:t>2.7</w:t>
            </w:r>
          </w:p>
        </w:tc>
        <w:tc>
          <w:tcPr>
            <w:tcW w:w="3521" w:type="dxa"/>
            <w:tcBorders>
              <w:top w:val="single" w:sz="4" w:space="0" w:color="000000"/>
              <w:left w:val="nil"/>
            </w:tcBorders>
            <w:shd w:val="clear" w:color="auto" w:fill="D5E2BB"/>
          </w:tcPr>
          <w:p w14:paraId="3457AEC0" w14:textId="77777777" w:rsidR="00252100" w:rsidRDefault="007B613B">
            <w:pPr>
              <w:pStyle w:val="TableParagraph"/>
              <w:spacing w:before="4" w:line="247" w:lineRule="auto"/>
              <w:ind w:left="150"/>
              <w:rPr>
                <w:sz w:val="16"/>
              </w:rPr>
            </w:pPr>
            <w:r>
              <w:rPr>
                <w:w w:val="110"/>
                <w:sz w:val="16"/>
              </w:rPr>
              <w:t>Realiza operaciones de conversión entre números decimales y fraccionarios, halla fracciones equivalentes y simplifica fracciones, para aplicarlo en la resolución</w:t>
            </w:r>
          </w:p>
          <w:p w14:paraId="22D7BDEA" w14:textId="77777777" w:rsidR="00252100" w:rsidRDefault="007B613B">
            <w:pPr>
              <w:pStyle w:val="TableParagraph"/>
              <w:spacing w:before="2" w:line="162" w:lineRule="exact"/>
              <w:ind w:left="150"/>
              <w:rPr>
                <w:sz w:val="16"/>
              </w:rPr>
            </w:pPr>
            <w:r>
              <w:rPr>
                <w:w w:val="110"/>
                <w:sz w:val="16"/>
              </w:rPr>
              <w:t>de problemas.</w:t>
            </w:r>
          </w:p>
        </w:tc>
      </w:tr>
      <w:tr w:rsidR="00252100" w14:paraId="12BFE12E" w14:textId="77777777">
        <w:trPr>
          <w:trHeight w:val="1316"/>
        </w:trPr>
        <w:tc>
          <w:tcPr>
            <w:tcW w:w="2892" w:type="dxa"/>
            <w:vMerge/>
            <w:tcBorders>
              <w:top w:val="nil"/>
            </w:tcBorders>
          </w:tcPr>
          <w:p w14:paraId="39BA05FC" w14:textId="77777777" w:rsidR="00252100" w:rsidRDefault="00252100">
            <w:pPr>
              <w:rPr>
                <w:sz w:val="2"/>
                <w:szCs w:val="2"/>
              </w:rPr>
            </w:pPr>
          </w:p>
        </w:tc>
        <w:tc>
          <w:tcPr>
            <w:tcW w:w="420" w:type="dxa"/>
            <w:tcBorders>
              <w:right w:val="nil"/>
            </w:tcBorders>
          </w:tcPr>
          <w:p w14:paraId="30845F7A" w14:textId="77777777" w:rsidR="00252100" w:rsidRDefault="007B613B">
            <w:pPr>
              <w:pStyle w:val="TableParagraph"/>
              <w:spacing w:before="6"/>
              <w:ind w:left="55"/>
              <w:rPr>
                <w:sz w:val="16"/>
              </w:rPr>
            </w:pPr>
            <w:r>
              <w:rPr>
                <w:w w:val="115"/>
                <w:sz w:val="16"/>
              </w:rPr>
              <w:t>3.</w:t>
            </w:r>
          </w:p>
        </w:tc>
        <w:tc>
          <w:tcPr>
            <w:tcW w:w="3609" w:type="dxa"/>
            <w:tcBorders>
              <w:left w:val="nil"/>
            </w:tcBorders>
          </w:tcPr>
          <w:p w14:paraId="614F975F" w14:textId="77777777" w:rsidR="00252100" w:rsidRDefault="007B613B">
            <w:pPr>
              <w:pStyle w:val="TableParagraph"/>
              <w:spacing w:before="6" w:line="247" w:lineRule="auto"/>
              <w:ind w:left="224"/>
              <w:rPr>
                <w:sz w:val="16"/>
              </w:rPr>
            </w:pPr>
            <w:r>
              <w:rPr>
                <w:w w:val="110"/>
                <w:sz w:val="16"/>
              </w:rPr>
              <w:t>Desarrollar, en casos sencillos, la competencia en el uso de operaciones combinadas como síntesis de la secuencia de operaciones aritméticas, aplicando correctamente la jerarquía de las operaciones o estrategias de cálculo</w:t>
            </w:r>
          </w:p>
          <w:p w14:paraId="456EFF5D" w14:textId="77777777" w:rsidR="00252100" w:rsidRDefault="007B613B">
            <w:pPr>
              <w:pStyle w:val="TableParagraph"/>
              <w:spacing w:before="2" w:line="165" w:lineRule="exact"/>
              <w:ind w:left="224"/>
              <w:rPr>
                <w:sz w:val="16"/>
              </w:rPr>
            </w:pPr>
            <w:r>
              <w:rPr>
                <w:w w:val="110"/>
                <w:sz w:val="16"/>
              </w:rPr>
              <w:t>mental.</w:t>
            </w:r>
          </w:p>
        </w:tc>
        <w:tc>
          <w:tcPr>
            <w:tcW w:w="495" w:type="dxa"/>
            <w:tcBorders>
              <w:right w:val="nil"/>
            </w:tcBorders>
            <w:shd w:val="clear" w:color="auto" w:fill="D5E2BB"/>
          </w:tcPr>
          <w:p w14:paraId="4E47632F" w14:textId="77777777" w:rsidR="00252100" w:rsidRDefault="007B613B">
            <w:pPr>
              <w:pStyle w:val="TableParagraph"/>
              <w:spacing w:before="6"/>
              <w:ind w:left="54"/>
              <w:rPr>
                <w:sz w:val="16"/>
              </w:rPr>
            </w:pPr>
            <w:r>
              <w:rPr>
                <w:w w:val="125"/>
                <w:sz w:val="16"/>
              </w:rPr>
              <w:t>3.1</w:t>
            </w:r>
          </w:p>
        </w:tc>
        <w:tc>
          <w:tcPr>
            <w:tcW w:w="3521" w:type="dxa"/>
            <w:tcBorders>
              <w:left w:val="nil"/>
            </w:tcBorders>
            <w:shd w:val="clear" w:color="auto" w:fill="D5E2BB"/>
          </w:tcPr>
          <w:p w14:paraId="23B4D818" w14:textId="77777777" w:rsidR="00252100" w:rsidRDefault="007B613B">
            <w:pPr>
              <w:pStyle w:val="TableParagraph"/>
              <w:spacing w:before="6" w:line="247" w:lineRule="auto"/>
              <w:ind w:left="150" w:right="79"/>
              <w:rPr>
                <w:sz w:val="16"/>
              </w:rPr>
            </w:pPr>
            <w:r>
              <w:rPr>
                <w:w w:val="110"/>
                <w:sz w:val="16"/>
              </w:rPr>
              <w:t>Realiza operaciones combinadas entre números enteros, decimales y fraccionarios, con eficacia, bien mediante el cálculo mental, algoritmos de lápiz y papel, utilizando la notación más adecuada y respetando la jerarquía de las</w:t>
            </w:r>
          </w:p>
          <w:p w14:paraId="6BD2D846" w14:textId="77777777" w:rsidR="00252100" w:rsidRDefault="007B613B">
            <w:pPr>
              <w:pStyle w:val="TableParagraph"/>
              <w:spacing w:before="2" w:line="165" w:lineRule="exact"/>
              <w:ind w:left="150"/>
              <w:rPr>
                <w:sz w:val="16"/>
              </w:rPr>
            </w:pPr>
            <w:r>
              <w:rPr>
                <w:w w:val="110"/>
                <w:sz w:val="16"/>
              </w:rPr>
              <w:t>operaciones.</w:t>
            </w:r>
          </w:p>
        </w:tc>
      </w:tr>
      <w:tr w:rsidR="00252100" w14:paraId="4DEE69FF" w14:textId="77777777">
        <w:trPr>
          <w:trHeight w:val="1689"/>
        </w:trPr>
        <w:tc>
          <w:tcPr>
            <w:tcW w:w="2892" w:type="dxa"/>
            <w:vMerge/>
            <w:tcBorders>
              <w:top w:val="nil"/>
            </w:tcBorders>
          </w:tcPr>
          <w:p w14:paraId="662E5CFA" w14:textId="77777777" w:rsidR="00252100" w:rsidRDefault="00252100">
            <w:pPr>
              <w:rPr>
                <w:sz w:val="2"/>
                <w:szCs w:val="2"/>
              </w:rPr>
            </w:pPr>
          </w:p>
        </w:tc>
        <w:tc>
          <w:tcPr>
            <w:tcW w:w="420" w:type="dxa"/>
            <w:tcBorders>
              <w:right w:val="nil"/>
            </w:tcBorders>
          </w:tcPr>
          <w:p w14:paraId="1BB1D6A9" w14:textId="77777777" w:rsidR="00252100" w:rsidRDefault="007B613B">
            <w:pPr>
              <w:pStyle w:val="TableParagraph"/>
              <w:spacing w:before="4"/>
              <w:ind w:left="55"/>
              <w:rPr>
                <w:sz w:val="16"/>
              </w:rPr>
            </w:pPr>
            <w:r>
              <w:rPr>
                <w:w w:val="120"/>
                <w:sz w:val="16"/>
              </w:rPr>
              <w:t>5.</w:t>
            </w:r>
          </w:p>
        </w:tc>
        <w:tc>
          <w:tcPr>
            <w:tcW w:w="3609" w:type="dxa"/>
            <w:tcBorders>
              <w:left w:val="nil"/>
            </w:tcBorders>
          </w:tcPr>
          <w:p w14:paraId="1084E432" w14:textId="77777777" w:rsidR="00252100" w:rsidRDefault="007B613B">
            <w:pPr>
              <w:pStyle w:val="TableParagraph"/>
              <w:spacing w:before="4" w:line="247" w:lineRule="auto"/>
              <w:ind w:left="224" w:right="65"/>
              <w:rPr>
                <w:sz w:val="16"/>
              </w:rPr>
            </w:pPr>
            <w:r>
              <w:rPr>
                <w:w w:val="110"/>
                <w:sz w:val="16"/>
              </w:rPr>
              <w:t>Utilizar diferentes estrategias (empleo de tablas, obtención y uso de la constante de proporcionalidad, reducción a la unidad, etc.) para obtener elementos desconocidos en un problema a partir de otros conocidos en situaciones de la vida  real en las que existan</w:t>
            </w:r>
            <w:r>
              <w:rPr>
                <w:spacing w:val="32"/>
                <w:w w:val="110"/>
                <w:sz w:val="16"/>
              </w:rPr>
              <w:t xml:space="preserve"> </w:t>
            </w:r>
            <w:r>
              <w:rPr>
                <w:w w:val="110"/>
                <w:sz w:val="16"/>
              </w:rPr>
              <w:t>variaciones</w:t>
            </w:r>
          </w:p>
          <w:p w14:paraId="5532FAA0" w14:textId="77777777" w:rsidR="00252100" w:rsidRDefault="007B613B">
            <w:pPr>
              <w:pStyle w:val="TableParagraph"/>
              <w:spacing w:before="1" w:line="188" w:lineRule="exact"/>
              <w:ind w:left="224" w:right="116"/>
              <w:rPr>
                <w:sz w:val="16"/>
              </w:rPr>
            </w:pPr>
            <w:r>
              <w:rPr>
                <w:w w:val="110"/>
                <w:sz w:val="16"/>
              </w:rPr>
              <w:t>porcentuales y magnitudes directa o inversamente proporcionales.</w:t>
            </w:r>
          </w:p>
        </w:tc>
        <w:tc>
          <w:tcPr>
            <w:tcW w:w="495" w:type="dxa"/>
            <w:tcBorders>
              <w:right w:val="nil"/>
            </w:tcBorders>
            <w:shd w:val="clear" w:color="auto" w:fill="D5E2BB"/>
          </w:tcPr>
          <w:p w14:paraId="1FC5A943" w14:textId="77777777" w:rsidR="00252100" w:rsidRDefault="007B613B">
            <w:pPr>
              <w:pStyle w:val="TableParagraph"/>
              <w:spacing w:before="4"/>
              <w:ind w:left="54"/>
              <w:rPr>
                <w:sz w:val="16"/>
              </w:rPr>
            </w:pPr>
            <w:r>
              <w:rPr>
                <w:w w:val="125"/>
                <w:sz w:val="16"/>
              </w:rPr>
              <w:t>5.1.</w:t>
            </w:r>
          </w:p>
        </w:tc>
        <w:tc>
          <w:tcPr>
            <w:tcW w:w="3521" w:type="dxa"/>
            <w:tcBorders>
              <w:left w:val="nil"/>
            </w:tcBorders>
            <w:shd w:val="clear" w:color="auto" w:fill="D5E2BB"/>
          </w:tcPr>
          <w:p w14:paraId="7CFB40B5" w14:textId="77777777" w:rsidR="00252100" w:rsidRDefault="007B613B">
            <w:pPr>
              <w:pStyle w:val="TableParagraph"/>
              <w:spacing w:before="4" w:line="247" w:lineRule="auto"/>
              <w:ind w:left="150" w:right="2"/>
              <w:rPr>
                <w:sz w:val="16"/>
              </w:rPr>
            </w:pPr>
            <w:r>
              <w:rPr>
                <w:w w:val="110"/>
                <w:sz w:val="16"/>
              </w:rPr>
              <w:t>Identifica y discrimina relaciones de proporcionalidad numérica (como el factor de conversión o cálculo de porcentajes) y las emplea para resolver problemas en situaciones cotidianas.</w:t>
            </w:r>
          </w:p>
        </w:tc>
      </w:tr>
    </w:tbl>
    <w:p w14:paraId="3BAF7F92" w14:textId="77777777" w:rsidR="00252100" w:rsidRDefault="00252100">
      <w:pPr>
        <w:spacing w:line="247" w:lineRule="auto"/>
        <w:rPr>
          <w:sz w:val="16"/>
        </w:rPr>
        <w:sectPr w:rsidR="00252100">
          <w:footerReference w:type="default" r:id="rId10"/>
          <w:pgSz w:w="11910" w:h="16840"/>
          <w:pgMar w:top="760" w:right="340" w:bottom="640" w:left="360" w:header="0" w:footer="453" w:gutter="0"/>
          <w:pgNumType w:start="2"/>
          <w:cols w:space="720"/>
        </w:sectPr>
      </w:pPr>
    </w:p>
    <w:p w14:paraId="18456D3A" w14:textId="77777777" w:rsidR="00252100" w:rsidRDefault="00252100">
      <w:pPr>
        <w:pStyle w:val="Textoindependiente"/>
        <w:rPr>
          <w:b/>
          <w:sz w:val="20"/>
        </w:rPr>
      </w:pPr>
    </w:p>
    <w:p w14:paraId="00A930AF" w14:textId="5C34F80B" w:rsidR="00ED371B" w:rsidRPr="00ED371B" w:rsidRDefault="00ED371B" w:rsidP="00ED371B">
      <w:pPr>
        <w:spacing w:before="155"/>
        <w:ind w:left="492"/>
        <w:rPr>
          <w:b/>
          <w:color w:val="FF0000"/>
          <w:sz w:val="18"/>
          <w:szCs w:val="18"/>
        </w:rPr>
      </w:pPr>
      <w:r w:rsidRPr="00ED371B">
        <w:rPr>
          <w:b/>
          <w:color w:val="FF0000"/>
          <w:sz w:val="18"/>
          <w:szCs w:val="18"/>
        </w:rPr>
        <w:t>Hacer los ejercicios de recuperación de cada unidad que aparecerán publicados como tarea en ClassRoom. Tendrá</w:t>
      </w:r>
      <w:r w:rsidR="00B60571">
        <w:rPr>
          <w:b/>
          <w:color w:val="FF0000"/>
          <w:sz w:val="18"/>
          <w:szCs w:val="18"/>
        </w:rPr>
        <w:t>n</w:t>
      </w:r>
      <w:r w:rsidRPr="00ED371B">
        <w:rPr>
          <w:b/>
          <w:color w:val="FF0000"/>
          <w:sz w:val="18"/>
          <w:szCs w:val="18"/>
        </w:rPr>
        <w:t xml:space="preserve"> que ser subidos a la plataforma para poder ser corregidos y evaluados. </w:t>
      </w:r>
    </w:p>
    <w:p w14:paraId="78F04968" w14:textId="77777777" w:rsidR="00ED371B" w:rsidRDefault="00ED371B">
      <w:pPr>
        <w:spacing w:before="155"/>
        <w:ind w:left="492"/>
        <w:rPr>
          <w:b/>
          <w:sz w:val="20"/>
        </w:rPr>
      </w:pPr>
    </w:p>
    <w:p w14:paraId="3A7C094F" w14:textId="1BBB3BC2" w:rsidR="00252100" w:rsidRDefault="007B613B">
      <w:pPr>
        <w:spacing w:before="155"/>
        <w:ind w:left="492"/>
        <w:rPr>
          <w:b/>
          <w:sz w:val="20"/>
        </w:rPr>
      </w:pPr>
      <w:r>
        <w:rPr>
          <w:b/>
          <w:sz w:val="20"/>
        </w:rPr>
        <w:t>UNIDADES Y RELACIÓN DE ACTIVIDADES DE LA PRIMERA PRUEBA:</w:t>
      </w:r>
    </w:p>
    <w:p w14:paraId="2B5D7A0B" w14:textId="77777777" w:rsidR="00CF560D" w:rsidRPr="00426CCD" w:rsidRDefault="00CF560D" w:rsidP="00641005">
      <w:pPr>
        <w:spacing w:before="155"/>
        <w:ind w:left="492"/>
        <w:rPr>
          <w:b/>
          <w:sz w:val="18"/>
          <w:szCs w:val="18"/>
        </w:rPr>
      </w:pPr>
    </w:p>
    <w:p w14:paraId="5401ECA1" w14:textId="77777777" w:rsidR="00252100" w:rsidRDefault="007B613B">
      <w:pPr>
        <w:pStyle w:val="Textoindependiente"/>
        <w:spacing w:before="71"/>
        <w:ind w:left="775"/>
      </w:pPr>
      <w:r>
        <w:rPr>
          <w:w w:val="110"/>
        </w:rPr>
        <w:t xml:space="preserve">UD </w:t>
      </w:r>
      <w:r w:rsidR="00426CCD">
        <w:rPr>
          <w:w w:val="110"/>
        </w:rPr>
        <w:t>1</w:t>
      </w:r>
      <w:r>
        <w:rPr>
          <w:w w:val="110"/>
        </w:rPr>
        <w:t xml:space="preserve">: Números Naturales. </w:t>
      </w:r>
    </w:p>
    <w:p w14:paraId="68DFBF2B" w14:textId="77777777" w:rsidR="00252100" w:rsidRDefault="007B613B">
      <w:pPr>
        <w:pStyle w:val="Textoindependiente"/>
        <w:spacing w:before="69"/>
        <w:ind w:left="775"/>
      </w:pPr>
      <w:r>
        <w:rPr>
          <w:w w:val="120"/>
        </w:rPr>
        <w:t xml:space="preserve">UD </w:t>
      </w:r>
      <w:r w:rsidR="00426CCD">
        <w:rPr>
          <w:w w:val="120"/>
        </w:rPr>
        <w:t>2</w:t>
      </w:r>
      <w:r>
        <w:rPr>
          <w:w w:val="120"/>
        </w:rPr>
        <w:t xml:space="preserve">: Potencias y raíces. </w:t>
      </w:r>
    </w:p>
    <w:p w14:paraId="6AB5B6ED" w14:textId="77777777" w:rsidR="00252100" w:rsidRDefault="007B613B">
      <w:pPr>
        <w:pStyle w:val="Textoindependiente"/>
        <w:spacing w:before="72"/>
        <w:ind w:left="775"/>
      </w:pPr>
      <w:r>
        <w:rPr>
          <w:w w:val="115"/>
        </w:rPr>
        <w:t xml:space="preserve">UD </w:t>
      </w:r>
      <w:r w:rsidR="00426CCD">
        <w:rPr>
          <w:w w:val="115"/>
        </w:rPr>
        <w:t>3</w:t>
      </w:r>
      <w:r>
        <w:rPr>
          <w:w w:val="115"/>
        </w:rPr>
        <w:t xml:space="preserve">: Divisibilidad. </w:t>
      </w:r>
    </w:p>
    <w:p w14:paraId="583787ED" w14:textId="77777777" w:rsidR="00252100" w:rsidRDefault="007B613B" w:rsidP="00426CCD">
      <w:pPr>
        <w:pStyle w:val="Textoindependiente"/>
        <w:spacing w:before="69"/>
        <w:ind w:left="775"/>
      </w:pPr>
      <w:r>
        <w:rPr>
          <w:w w:val="120"/>
        </w:rPr>
        <w:t xml:space="preserve">UD </w:t>
      </w:r>
      <w:r w:rsidR="00426CCD">
        <w:rPr>
          <w:w w:val="120"/>
        </w:rPr>
        <w:t>4</w:t>
      </w:r>
      <w:r>
        <w:rPr>
          <w:w w:val="120"/>
        </w:rPr>
        <w:t xml:space="preserve">: Los Números Enteros. </w:t>
      </w:r>
    </w:p>
    <w:p w14:paraId="6566632A" w14:textId="557910F7" w:rsidR="00426CCD" w:rsidRDefault="00426CCD" w:rsidP="00426CCD">
      <w:pPr>
        <w:pStyle w:val="Textoindependiente"/>
        <w:spacing w:before="74"/>
        <w:ind w:left="775"/>
      </w:pPr>
    </w:p>
    <w:p w14:paraId="23F73AD2" w14:textId="77777777" w:rsidR="00252100" w:rsidRDefault="00252100">
      <w:pPr>
        <w:pStyle w:val="Textoindependiente"/>
        <w:rPr>
          <w:sz w:val="25"/>
        </w:rPr>
      </w:pPr>
    </w:p>
    <w:p w14:paraId="5E9847BB" w14:textId="5D5E9478" w:rsidR="00252100" w:rsidRDefault="007B613B">
      <w:pPr>
        <w:pStyle w:val="Ttulo1"/>
        <w:spacing w:before="1"/>
      </w:pPr>
      <w:r>
        <w:t>UNIDADES Y RELACIÓN DE ACTIVIDADES DE LA SEGUNDA PRUEBA:</w:t>
      </w:r>
    </w:p>
    <w:p w14:paraId="1072A44D" w14:textId="77777777" w:rsidR="00CF560D" w:rsidRDefault="00CF560D">
      <w:pPr>
        <w:pStyle w:val="Ttulo1"/>
        <w:spacing w:before="1"/>
      </w:pPr>
    </w:p>
    <w:p w14:paraId="50924436" w14:textId="3BFC4FB4" w:rsidR="0094778F" w:rsidRPr="0094778F" w:rsidRDefault="0094778F">
      <w:pPr>
        <w:pStyle w:val="Ttulo1"/>
        <w:spacing w:before="1"/>
        <w:rPr>
          <w:b w:val="0"/>
          <w:bCs w:val="0"/>
          <w:sz w:val="18"/>
          <w:szCs w:val="18"/>
        </w:rPr>
      </w:pPr>
      <w:r>
        <w:rPr>
          <w:b w:val="0"/>
          <w:bCs w:val="0"/>
          <w:sz w:val="18"/>
          <w:szCs w:val="18"/>
        </w:rPr>
        <w:t xml:space="preserve">       </w:t>
      </w:r>
      <w:r w:rsidRPr="0094778F">
        <w:rPr>
          <w:b w:val="0"/>
          <w:bCs w:val="0"/>
          <w:sz w:val="18"/>
          <w:szCs w:val="18"/>
        </w:rPr>
        <w:t>UD 5: Los Números Decimales.</w:t>
      </w:r>
    </w:p>
    <w:p w14:paraId="1304A8AD" w14:textId="77777777" w:rsidR="00426CCD" w:rsidRDefault="00426CCD" w:rsidP="00426CCD">
      <w:pPr>
        <w:pStyle w:val="Textoindependiente"/>
        <w:spacing w:before="71"/>
        <w:ind w:left="775"/>
      </w:pPr>
      <w:r>
        <w:rPr>
          <w:w w:val="120"/>
        </w:rPr>
        <w:t xml:space="preserve">UD 6: Las Fracciones. </w:t>
      </w:r>
    </w:p>
    <w:p w14:paraId="34C7C339" w14:textId="77777777" w:rsidR="00252100" w:rsidRDefault="007B613B">
      <w:pPr>
        <w:pStyle w:val="Textoindependiente"/>
        <w:spacing w:before="69"/>
        <w:ind w:left="775"/>
      </w:pPr>
      <w:r>
        <w:rPr>
          <w:w w:val="115"/>
        </w:rPr>
        <w:t xml:space="preserve">UD </w:t>
      </w:r>
      <w:r w:rsidR="00426CCD">
        <w:rPr>
          <w:w w:val="115"/>
        </w:rPr>
        <w:t>7</w:t>
      </w:r>
      <w:r>
        <w:rPr>
          <w:w w:val="115"/>
        </w:rPr>
        <w:t xml:space="preserve">: Operaciones con Fracciones. </w:t>
      </w:r>
    </w:p>
    <w:p w14:paraId="6E993B65" w14:textId="77777777" w:rsidR="00252100" w:rsidRDefault="007B613B">
      <w:pPr>
        <w:pStyle w:val="Textoindependiente"/>
        <w:spacing w:before="72"/>
        <w:ind w:left="775"/>
      </w:pPr>
      <w:r>
        <w:rPr>
          <w:w w:val="115"/>
        </w:rPr>
        <w:t xml:space="preserve">UD </w:t>
      </w:r>
      <w:r w:rsidR="00426CCD">
        <w:rPr>
          <w:w w:val="115"/>
        </w:rPr>
        <w:t>8</w:t>
      </w:r>
      <w:r>
        <w:rPr>
          <w:w w:val="115"/>
        </w:rPr>
        <w:t xml:space="preserve">: Proporcionalidad y porcentajes. </w:t>
      </w:r>
    </w:p>
    <w:p w14:paraId="5CA19141" w14:textId="77777777" w:rsidR="00252100" w:rsidRDefault="00252100">
      <w:pPr>
        <w:pStyle w:val="Textoindependiente"/>
        <w:spacing w:before="11"/>
        <w:rPr>
          <w:sz w:val="24"/>
        </w:rPr>
      </w:pPr>
    </w:p>
    <w:p w14:paraId="3D4E5FCD" w14:textId="00EDFCAE" w:rsidR="00884074" w:rsidRPr="001F7632" w:rsidRDefault="00884074" w:rsidP="001F7632">
      <w:pPr>
        <w:spacing w:after="120" w:line="312" w:lineRule="auto"/>
        <w:ind w:left="425"/>
        <w:rPr>
          <w:rFonts w:ascii="Bookman Old Style" w:hAnsi="Bookman Old Style"/>
          <w:sz w:val="20"/>
          <w:szCs w:val="18"/>
        </w:rPr>
      </w:pPr>
      <w:r w:rsidRPr="007A19D4">
        <w:rPr>
          <w:rFonts w:ascii="Bookman Old Style" w:hAnsi="Bookman Old Style"/>
          <w:b/>
          <w:sz w:val="20"/>
          <w:szCs w:val="18"/>
        </w:rPr>
        <w:t>PRIMERA PRUEBA PARCIAL Y ENTREGA TRABAJOS:</w:t>
      </w:r>
      <w:r>
        <w:rPr>
          <w:rFonts w:ascii="Bookman Old Style" w:hAnsi="Bookman Old Style"/>
          <w:sz w:val="20"/>
          <w:szCs w:val="18"/>
        </w:rPr>
        <w:t xml:space="preserve"> </w:t>
      </w:r>
      <w:r w:rsidR="00DC48DB">
        <w:rPr>
          <w:rFonts w:ascii="Bookman Old Style" w:hAnsi="Bookman Old Style"/>
          <w:sz w:val="20"/>
          <w:szCs w:val="18"/>
        </w:rPr>
        <w:t>19</w:t>
      </w:r>
      <w:r>
        <w:rPr>
          <w:rFonts w:ascii="Bookman Old Style" w:hAnsi="Bookman Old Style"/>
          <w:sz w:val="20"/>
          <w:szCs w:val="18"/>
        </w:rPr>
        <w:t xml:space="preserve"> de enero.</w:t>
      </w:r>
    </w:p>
    <w:p w14:paraId="02BE189D" w14:textId="2D52D50D" w:rsidR="00884074" w:rsidRDefault="00884074" w:rsidP="001F7632">
      <w:pPr>
        <w:spacing w:line="312" w:lineRule="auto"/>
        <w:ind w:left="426"/>
        <w:rPr>
          <w:rFonts w:ascii="Bookman Old Style" w:hAnsi="Bookman Old Style"/>
          <w:sz w:val="20"/>
          <w:szCs w:val="18"/>
        </w:rPr>
      </w:pPr>
      <w:r w:rsidRPr="007A19D4">
        <w:rPr>
          <w:rFonts w:ascii="Bookman Old Style" w:hAnsi="Bookman Old Style"/>
          <w:b/>
          <w:sz w:val="20"/>
          <w:szCs w:val="18"/>
        </w:rPr>
        <w:t>SEGUNDA PRUEBA PARCIAL Y ENTREGA TRABAJOS:</w:t>
      </w:r>
      <w:r>
        <w:rPr>
          <w:rFonts w:ascii="Bookman Old Style" w:hAnsi="Bookman Old Style"/>
          <w:b/>
          <w:sz w:val="20"/>
          <w:szCs w:val="18"/>
        </w:rPr>
        <w:t xml:space="preserve"> </w:t>
      </w:r>
      <w:r w:rsidR="00DC48DB">
        <w:rPr>
          <w:rFonts w:ascii="Bookman Old Style" w:hAnsi="Bookman Old Style"/>
          <w:sz w:val="20"/>
          <w:szCs w:val="18"/>
        </w:rPr>
        <w:t>20</w:t>
      </w:r>
      <w:r>
        <w:rPr>
          <w:rFonts w:ascii="Bookman Old Style" w:hAnsi="Bookman Old Style"/>
          <w:sz w:val="20"/>
          <w:szCs w:val="18"/>
        </w:rPr>
        <w:t xml:space="preserve"> de </w:t>
      </w:r>
      <w:r w:rsidR="00DC48DB">
        <w:rPr>
          <w:rFonts w:ascii="Bookman Old Style" w:hAnsi="Bookman Old Style"/>
          <w:sz w:val="20"/>
          <w:szCs w:val="18"/>
        </w:rPr>
        <w:t>abril</w:t>
      </w:r>
      <w:r>
        <w:rPr>
          <w:rFonts w:ascii="Bookman Old Style" w:hAnsi="Bookman Old Style"/>
          <w:sz w:val="20"/>
          <w:szCs w:val="18"/>
        </w:rPr>
        <w:t>.</w:t>
      </w:r>
    </w:p>
    <w:p w14:paraId="51C2EA0B" w14:textId="77777777" w:rsidR="001F7632" w:rsidRPr="008546D6" w:rsidRDefault="001F7632" w:rsidP="001F7632">
      <w:pPr>
        <w:spacing w:line="312" w:lineRule="auto"/>
        <w:ind w:left="426"/>
        <w:rPr>
          <w:rFonts w:ascii="Bookman Old Style" w:hAnsi="Bookman Old Style"/>
          <w:sz w:val="20"/>
          <w:szCs w:val="18"/>
        </w:rPr>
      </w:pPr>
    </w:p>
    <w:p w14:paraId="7B60EC61" w14:textId="77777777" w:rsidR="00252100" w:rsidRDefault="00252100">
      <w:pPr>
        <w:spacing w:line="619" w:lineRule="auto"/>
        <w:sectPr w:rsidR="00252100" w:rsidSect="00F2136F">
          <w:pgSz w:w="11910" w:h="16840"/>
          <w:pgMar w:top="760" w:right="340" w:bottom="426" w:left="360" w:header="0" w:footer="453" w:gutter="0"/>
          <w:cols w:space="720"/>
        </w:sectPr>
      </w:pPr>
    </w:p>
    <w:p w14:paraId="5059521A" w14:textId="77777777" w:rsidR="00252100" w:rsidRDefault="00252100">
      <w:pPr>
        <w:pStyle w:val="Textoindependiente"/>
        <w:spacing w:before="4"/>
        <w:rPr>
          <w:rFonts w:ascii="Times New Roman"/>
          <w:sz w:val="17"/>
        </w:rPr>
      </w:pPr>
    </w:p>
    <w:p w14:paraId="0DAF9BDF" w14:textId="77777777" w:rsidR="00252100" w:rsidRDefault="00252100">
      <w:pPr>
        <w:pStyle w:val="Textoindependiente"/>
        <w:rPr>
          <w:rFonts w:ascii="Times New Roman"/>
          <w:sz w:val="20"/>
        </w:rPr>
      </w:pPr>
    </w:p>
    <w:p w14:paraId="24FB671F" w14:textId="77777777" w:rsidR="00252100" w:rsidRDefault="00252100">
      <w:pPr>
        <w:rPr>
          <w:rFonts w:ascii="Times New Roman"/>
          <w:sz w:val="20"/>
        </w:rPr>
        <w:sectPr w:rsidR="00252100">
          <w:footerReference w:type="default" r:id="rId11"/>
          <w:pgSz w:w="11910" w:h="16840"/>
          <w:pgMar w:top="540" w:right="340" w:bottom="280" w:left="360" w:header="0" w:footer="0" w:gutter="0"/>
          <w:cols w:space="720"/>
        </w:sectPr>
      </w:pPr>
    </w:p>
    <w:p w14:paraId="5BAFD113" w14:textId="77777777" w:rsidR="00252100" w:rsidRDefault="00252100">
      <w:pPr>
        <w:pStyle w:val="Textoindependiente"/>
        <w:rPr>
          <w:rFonts w:ascii="Times New Roman"/>
          <w:sz w:val="20"/>
        </w:rPr>
      </w:pPr>
    </w:p>
    <w:p w14:paraId="02F4A451" w14:textId="77777777" w:rsidR="00252100" w:rsidRDefault="007B613B">
      <w:pPr>
        <w:spacing w:before="176"/>
        <w:ind w:left="1536" w:right="2461"/>
        <w:rPr>
          <w:rFonts w:ascii="Verdana" w:hAnsi="Verdana"/>
          <w:sz w:val="16"/>
        </w:rPr>
      </w:pPr>
      <w:r>
        <w:rPr>
          <w:noProof/>
          <w:lang w:bidi="ar-SA"/>
        </w:rPr>
        <w:drawing>
          <wp:anchor distT="0" distB="0" distL="0" distR="0" simplePos="0" relativeHeight="1168" behindDoc="0" locked="0" layoutInCell="1" allowOverlap="1" wp14:anchorId="745D343D" wp14:editId="36AA07E0">
            <wp:simplePos x="0" y="0"/>
            <wp:positionH relativeFrom="page">
              <wp:posOffset>3494404</wp:posOffset>
            </wp:positionH>
            <wp:positionV relativeFrom="paragraph">
              <wp:posOffset>-289014</wp:posOffset>
            </wp:positionV>
            <wp:extent cx="553064" cy="835025"/>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7" cstate="print"/>
                    <a:stretch>
                      <a:fillRect/>
                    </a:stretch>
                  </pic:blipFill>
                  <pic:spPr>
                    <a:xfrm>
                      <a:off x="0" y="0"/>
                      <a:ext cx="553064" cy="835025"/>
                    </a:xfrm>
                    <a:prstGeom prst="rect">
                      <a:avLst/>
                    </a:prstGeom>
                  </pic:spPr>
                </pic:pic>
              </a:graphicData>
            </a:graphic>
          </wp:anchor>
        </w:drawing>
      </w:r>
      <w:r>
        <w:rPr>
          <w:noProof/>
          <w:lang w:bidi="ar-SA"/>
        </w:rPr>
        <w:drawing>
          <wp:anchor distT="0" distB="0" distL="0" distR="0" simplePos="0" relativeHeight="1192" behindDoc="0" locked="0" layoutInCell="1" allowOverlap="1" wp14:anchorId="33FCFA69" wp14:editId="0B1F666A">
            <wp:simplePos x="0" y="0"/>
            <wp:positionH relativeFrom="page">
              <wp:posOffset>654684</wp:posOffset>
            </wp:positionH>
            <wp:positionV relativeFrom="paragraph">
              <wp:posOffset>-278854</wp:posOffset>
            </wp:positionV>
            <wp:extent cx="438150" cy="889000"/>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 cstate="print"/>
                    <a:stretch>
                      <a:fillRect/>
                    </a:stretch>
                  </pic:blipFill>
                  <pic:spPr>
                    <a:xfrm>
                      <a:off x="0" y="0"/>
                      <a:ext cx="438150" cy="889000"/>
                    </a:xfrm>
                    <a:prstGeom prst="rect">
                      <a:avLst/>
                    </a:prstGeom>
                  </pic:spPr>
                </pic:pic>
              </a:graphicData>
            </a:graphic>
          </wp:anchor>
        </w:drawing>
      </w:r>
      <w:r>
        <w:rPr>
          <w:rFonts w:ascii="Verdana" w:hAnsi="Verdana"/>
          <w:b/>
          <w:sz w:val="16"/>
        </w:rPr>
        <w:t xml:space="preserve">Región de Murcia </w:t>
      </w:r>
      <w:r>
        <w:rPr>
          <w:rFonts w:ascii="Verdana" w:hAnsi="Verdana"/>
          <w:sz w:val="16"/>
        </w:rPr>
        <w:t>Consejería de Educación y</w:t>
      </w:r>
      <w:r>
        <w:rPr>
          <w:rFonts w:ascii="Verdana" w:hAnsi="Verdana"/>
          <w:spacing w:val="-2"/>
          <w:sz w:val="16"/>
        </w:rPr>
        <w:t xml:space="preserve"> </w:t>
      </w:r>
      <w:r>
        <w:rPr>
          <w:rFonts w:ascii="Verdana" w:hAnsi="Verdana"/>
          <w:sz w:val="16"/>
        </w:rPr>
        <w:t>Cultura</w:t>
      </w:r>
    </w:p>
    <w:p w14:paraId="7E5065CE" w14:textId="77777777" w:rsidR="00252100" w:rsidRDefault="007B613B">
      <w:pPr>
        <w:pStyle w:val="Textoindependiente"/>
        <w:spacing w:before="7"/>
        <w:rPr>
          <w:rFonts w:ascii="Verdana"/>
        </w:rPr>
      </w:pPr>
      <w:r>
        <w:br w:type="column"/>
      </w:r>
    </w:p>
    <w:p w14:paraId="6D5E7A62" w14:textId="77777777" w:rsidR="00252100" w:rsidRDefault="007B613B">
      <w:pPr>
        <w:spacing w:before="1" w:line="237" w:lineRule="auto"/>
        <w:ind w:left="671" w:right="957" w:firstLine="948"/>
        <w:jc w:val="right"/>
        <w:rPr>
          <w:rFonts w:ascii="Verdana" w:hAnsi="Verdana"/>
          <w:sz w:val="14"/>
        </w:rPr>
      </w:pPr>
      <w:r>
        <w:rPr>
          <w:rFonts w:ascii="Verdana" w:hAnsi="Verdana"/>
          <w:b/>
          <w:sz w:val="14"/>
        </w:rPr>
        <w:t>IES</w:t>
      </w:r>
      <w:r>
        <w:rPr>
          <w:rFonts w:ascii="Verdana" w:hAnsi="Verdana"/>
          <w:b/>
          <w:spacing w:val="-7"/>
          <w:sz w:val="14"/>
        </w:rPr>
        <w:t xml:space="preserve"> </w:t>
      </w:r>
      <w:r>
        <w:rPr>
          <w:rFonts w:ascii="Verdana" w:hAnsi="Verdana"/>
          <w:b/>
          <w:sz w:val="14"/>
        </w:rPr>
        <w:t>JOSE</w:t>
      </w:r>
      <w:r>
        <w:rPr>
          <w:rFonts w:ascii="Verdana" w:hAnsi="Verdana"/>
          <w:b/>
          <w:spacing w:val="-5"/>
          <w:sz w:val="14"/>
        </w:rPr>
        <w:t xml:space="preserve"> </w:t>
      </w:r>
      <w:r>
        <w:rPr>
          <w:rFonts w:ascii="Verdana" w:hAnsi="Verdana"/>
          <w:b/>
          <w:sz w:val="14"/>
        </w:rPr>
        <w:t>PLANES</w:t>
      </w:r>
      <w:r>
        <w:rPr>
          <w:rFonts w:ascii="Verdana" w:hAnsi="Verdana"/>
          <w:b/>
          <w:w w:val="99"/>
          <w:sz w:val="14"/>
        </w:rPr>
        <w:t xml:space="preserve"> </w:t>
      </w:r>
      <w:r>
        <w:rPr>
          <w:rFonts w:ascii="Verdana" w:hAnsi="Verdana"/>
          <w:sz w:val="14"/>
        </w:rPr>
        <w:t>C/ MAETRO PÉREZ</w:t>
      </w:r>
      <w:r>
        <w:rPr>
          <w:rFonts w:ascii="Verdana" w:hAnsi="Verdana"/>
          <w:spacing w:val="-10"/>
          <w:sz w:val="14"/>
        </w:rPr>
        <w:t xml:space="preserve"> </w:t>
      </w:r>
      <w:r>
        <w:rPr>
          <w:rFonts w:ascii="Verdana" w:hAnsi="Verdana"/>
          <w:sz w:val="14"/>
        </w:rPr>
        <w:t>ABADÍA,</w:t>
      </w:r>
      <w:r>
        <w:rPr>
          <w:rFonts w:ascii="Verdana" w:hAnsi="Verdana"/>
          <w:spacing w:val="-3"/>
          <w:sz w:val="14"/>
        </w:rPr>
        <w:t xml:space="preserve"> </w:t>
      </w:r>
      <w:r>
        <w:rPr>
          <w:rFonts w:ascii="Verdana" w:hAnsi="Verdana"/>
          <w:sz w:val="14"/>
        </w:rPr>
        <w:t>2</w:t>
      </w:r>
      <w:r>
        <w:rPr>
          <w:rFonts w:ascii="Verdana" w:hAnsi="Verdana"/>
          <w:w w:val="99"/>
          <w:sz w:val="14"/>
        </w:rPr>
        <w:t xml:space="preserve"> </w:t>
      </w:r>
      <w:r>
        <w:rPr>
          <w:rFonts w:ascii="Verdana" w:hAnsi="Verdana"/>
          <w:sz w:val="14"/>
        </w:rPr>
        <w:t>Tel. 968834605 Fax:</w:t>
      </w:r>
      <w:r>
        <w:rPr>
          <w:rFonts w:ascii="Verdana" w:hAnsi="Verdana"/>
          <w:spacing w:val="-12"/>
          <w:sz w:val="14"/>
        </w:rPr>
        <w:t xml:space="preserve"> </w:t>
      </w:r>
      <w:r>
        <w:rPr>
          <w:rFonts w:ascii="Verdana" w:hAnsi="Verdana"/>
          <w:sz w:val="14"/>
        </w:rPr>
        <w:t>968834607</w:t>
      </w:r>
    </w:p>
    <w:p w14:paraId="5C89FDC2" w14:textId="77777777" w:rsidR="00252100" w:rsidRDefault="0006563C">
      <w:pPr>
        <w:spacing w:before="2"/>
        <w:ind w:right="956"/>
        <w:jc w:val="right"/>
        <w:rPr>
          <w:rFonts w:ascii="Verdana"/>
          <w:sz w:val="14"/>
        </w:rPr>
      </w:pPr>
      <w:hyperlink r:id="rId12">
        <w:r w:rsidR="007B613B">
          <w:rPr>
            <w:rFonts w:ascii="Verdana"/>
            <w:w w:val="95"/>
            <w:sz w:val="14"/>
          </w:rPr>
          <w:t>30010577@murciaeduca.es</w:t>
        </w:r>
      </w:hyperlink>
    </w:p>
    <w:p w14:paraId="34D8D491" w14:textId="77777777" w:rsidR="00252100" w:rsidRDefault="00252100">
      <w:pPr>
        <w:jc w:val="right"/>
        <w:rPr>
          <w:rFonts w:ascii="Verdana"/>
          <w:sz w:val="14"/>
        </w:rPr>
        <w:sectPr w:rsidR="00252100">
          <w:type w:val="continuous"/>
          <w:pgSz w:w="11910" w:h="16840"/>
          <w:pgMar w:top="540" w:right="340" w:bottom="280" w:left="360" w:header="720" w:footer="720" w:gutter="0"/>
          <w:cols w:num="2" w:space="720" w:equalWidth="0">
            <w:col w:w="6054" w:space="1203"/>
            <w:col w:w="3953"/>
          </w:cols>
        </w:sectPr>
      </w:pPr>
    </w:p>
    <w:p w14:paraId="7D5F9763" w14:textId="77777777" w:rsidR="00252100" w:rsidRDefault="00252100">
      <w:pPr>
        <w:pStyle w:val="Textoindependiente"/>
        <w:rPr>
          <w:rFonts w:ascii="Verdana"/>
          <w:sz w:val="20"/>
        </w:rPr>
      </w:pPr>
    </w:p>
    <w:p w14:paraId="573FB390" w14:textId="77777777" w:rsidR="00252100" w:rsidRDefault="00252100">
      <w:pPr>
        <w:pStyle w:val="Textoindependiente"/>
        <w:rPr>
          <w:rFonts w:ascii="Verdana"/>
          <w:sz w:val="20"/>
        </w:rPr>
      </w:pPr>
    </w:p>
    <w:p w14:paraId="41D88C3B" w14:textId="77777777" w:rsidR="00252100" w:rsidRDefault="00252100">
      <w:pPr>
        <w:pStyle w:val="Textoindependiente"/>
        <w:rPr>
          <w:rFonts w:ascii="Verdana"/>
          <w:sz w:val="20"/>
        </w:rPr>
      </w:pPr>
    </w:p>
    <w:p w14:paraId="2B888302" w14:textId="77777777" w:rsidR="00252100" w:rsidRDefault="00252100">
      <w:pPr>
        <w:pStyle w:val="Textoindependiente"/>
        <w:spacing w:before="3"/>
        <w:rPr>
          <w:rFonts w:ascii="Verdana"/>
          <w:sz w:val="21"/>
        </w:rPr>
      </w:pPr>
    </w:p>
    <w:p w14:paraId="2F16B9D2" w14:textId="218D5597" w:rsidR="00252100" w:rsidRDefault="00CF560D">
      <w:pPr>
        <w:spacing w:before="106" w:line="372" w:lineRule="auto"/>
        <w:ind w:left="3019" w:right="3034"/>
        <w:jc w:val="center"/>
        <w:rPr>
          <w:b/>
          <w:sz w:val="24"/>
        </w:rPr>
      </w:pPr>
      <w:r>
        <w:rPr>
          <w:b/>
          <w:w w:val="95"/>
          <w:sz w:val="24"/>
        </w:rPr>
        <w:t>INFORMACIÓN PARA LAS FAMILIAS (mandar por email)</w:t>
      </w:r>
    </w:p>
    <w:p w14:paraId="15E37BD1" w14:textId="77777777" w:rsidR="00252100" w:rsidRDefault="00252100">
      <w:pPr>
        <w:pStyle w:val="Textoindependiente"/>
        <w:rPr>
          <w:b/>
          <w:sz w:val="28"/>
        </w:rPr>
      </w:pPr>
    </w:p>
    <w:p w14:paraId="5311C230" w14:textId="77777777" w:rsidR="00252100" w:rsidRDefault="00252100">
      <w:pPr>
        <w:pStyle w:val="Textoindependiente"/>
        <w:rPr>
          <w:b/>
          <w:sz w:val="28"/>
        </w:rPr>
      </w:pPr>
    </w:p>
    <w:p w14:paraId="6B538D4B" w14:textId="77777777" w:rsidR="00252100" w:rsidRDefault="007B613B" w:rsidP="00ED371B">
      <w:pPr>
        <w:spacing w:before="187"/>
        <w:ind w:left="1058"/>
        <w:jc w:val="both"/>
        <w:rPr>
          <w:sz w:val="20"/>
        </w:rPr>
      </w:pPr>
      <w:r>
        <w:rPr>
          <w:w w:val="110"/>
          <w:sz w:val="20"/>
        </w:rPr>
        <w:t>Estimados Padres/Madres:</w:t>
      </w:r>
    </w:p>
    <w:p w14:paraId="7F6058A0" w14:textId="77777777" w:rsidR="00252100" w:rsidRDefault="00252100" w:rsidP="00ED371B">
      <w:pPr>
        <w:pStyle w:val="Textoindependiente"/>
        <w:spacing w:before="7"/>
        <w:jc w:val="both"/>
        <w:rPr>
          <w:sz w:val="21"/>
        </w:rPr>
      </w:pPr>
    </w:p>
    <w:p w14:paraId="2E34DEFF" w14:textId="213CE1D8" w:rsidR="00252100" w:rsidRDefault="007B613B" w:rsidP="00ED371B">
      <w:pPr>
        <w:spacing w:before="1" w:line="372" w:lineRule="auto"/>
        <w:ind w:left="492" w:right="511" w:firstLine="396"/>
        <w:jc w:val="both"/>
        <w:rPr>
          <w:sz w:val="20"/>
        </w:rPr>
      </w:pPr>
      <w:r>
        <w:rPr>
          <w:w w:val="110"/>
          <w:sz w:val="20"/>
        </w:rPr>
        <w:t>El</w:t>
      </w:r>
      <w:r>
        <w:rPr>
          <w:spacing w:val="-15"/>
          <w:w w:val="110"/>
          <w:sz w:val="20"/>
        </w:rPr>
        <w:t xml:space="preserve"> </w:t>
      </w:r>
      <w:r>
        <w:rPr>
          <w:w w:val="110"/>
          <w:sz w:val="20"/>
        </w:rPr>
        <w:t>Departamento</w:t>
      </w:r>
      <w:r>
        <w:rPr>
          <w:spacing w:val="-15"/>
          <w:w w:val="110"/>
          <w:sz w:val="20"/>
        </w:rPr>
        <w:t xml:space="preserve"> </w:t>
      </w:r>
      <w:r>
        <w:rPr>
          <w:w w:val="110"/>
          <w:sz w:val="20"/>
        </w:rPr>
        <w:t>de</w:t>
      </w:r>
      <w:r>
        <w:rPr>
          <w:spacing w:val="-15"/>
          <w:w w:val="110"/>
          <w:sz w:val="20"/>
        </w:rPr>
        <w:t xml:space="preserve"> </w:t>
      </w:r>
      <w:r>
        <w:rPr>
          <w:w w:val="110"/>
          <w:sz w:val="20"/>
        </w:rPr>
        <w:t>Matemáticas</w:t>
      </w:r>
      <w:r>
        <w:rPr>
          <w:spacing w:val="-15"/>
          <w:w w:val="110"/>
          <w:sz w:val="20"/>
        </w:rPr>
        <w:t xml:space="preserve"> </w:t>
      </w:r>
      <w:r>
        <w:rPr>
          <w:w w:val="110"/>
          <w:sz w:val="20"/>
        </w:rPr>
        <w:t>tiene</w:t>
      </w:r>
      <w:r>
        <w:rPr>
          <w:spacing w:val="-14"/>
          <w:w w:val="110"/>
          <w:sz w:val="20"/>
        </w:rPr>
        <w:t xml:space="preserve"> </w:t>
      </w:r>
      <w:r>
        <w:rPr>
          <w:w w:val="110"/>
          <w:sz w:val="20"/>
        </w:rPr>
        <w:t>establecido</w:t>
      </w:r>
      <w:r>
        <w:rPr>
          <w:spacing w:val="-15"/>
          <w:w w:val="110"/>
          <w:sz w:val="20"/>
        </w:rPr>
        <w:t xml:space="preserve"> </w:t>
      </w:r>
      <w:r>
        <w:rPr>
          <w:w w:val="110"/>
          <w:sz w:val="20"/>
        </w:rPr>
        <w:t>un</w:t>
      </w:r>
      <w:r>
        <w:rPr>
          <w:spacing w:val="-13"/>
          <w:w w:val="110"/>
          <w:sz w:val="20"/>
        </w:rPr>
        <w:t xml:space="preserve"> </w:t>
      </w:r>
      <w:r>
        <w:rPr>
          <w:b/>
          <w:w w:val="110"/>
          <w:sz w:val="20"/>
        </w:rPr>
        <w:t>PLAN</w:t>
      </w:r>
      <w:r>
        <w:rPr>
          <w:b/>
          <w:spacing w:val="-16"/>
          <w:w w:val="110"/>
          <w:sz w:val="20"/>
        </w:rPr>
        <w:t xml:space="preserve"> </w:t>
      </w:r>
      <w:r>
        <w:rPr>
          <w:b/>
          <w:w w:val="110"/>
          <w:sz w:val="20"/>
        </w:rPr>
        <w:t>DE</w:t>
      </w:r>
      <w:r>
        <w:rPr>
          <w:b/>
          <w:spacing w:val="-17"/>
          <w:w w:val="110"/>
          <w:sz w:val="20"/>
        </w:rPr>
        <w:t xml:space="preserve"> </w:t>
      </w:r>
      <w:r>
        <w:rPr>
          <w:b/>
          <w:w w:val="110"/>
          <w:sz w:val="20"/>
        </w:rPr>
        <w:t>REFUERZO</w:t>
      </w:r>
      <w:r>
        <w:rPr>
          <w:b/>
          <w:spacing w:val="-16"/>
          <w:w w:val="110"/>
          <w:sz w:val="20"/>
        </w:rPr>
        <w:t xml:space="preserve"> </w:t>
      </w:r>
      <w:r>
        <w:rPr>
          <w:b/>
          <w:w w:val="110"/>
          <w:sz w:val="20"/>
        </w:rPr>
        <w:t>Y</w:t>
      </w:r>
      <w:r>
        <w:rPr>
          <w:b/>
          <w:spacing w:val="-16"/>
          <w:w w:val="110"/>
          <w:sz w:val="20"/>
        </w:rPr>
        <w:t xml:space="preserve"> </w:t>
      </w:r>
      <w:r>
        <w:rPr>
          <w:b/>
          <w:w w:val="110"/>
          <w:sz w:val="20"/>
        </w:rPr>
        <w:t xml:space="preserve">RECUPERACIÓN </w:t>
      </w:r>
      <w:r>
        <w:rPr>
          <w:w w:val="110"/>
          <w:sz w:val="20"/>
        </w:rPr>
        <w:t xml:space="preserve">para que los alumnos que tengan la materia de </w:t>
      </w:r>
      <w:r>
        <w:rPr>
          <w:b/>
          <w:w w:val="110"/>
          <w:sz w:val="20"/>
        </w:rPr>
        <w:t>MATEMÁTICAS</w:t>
      </w:r>
      <w:r w:rsidR="00310AF1">
        <w:rPr>
          <w:b/>
          <w:w w:val="110"/>
          <w:sz w:val="20"/>
        </w:rPr>
        <w:t xml:space="preserve"> 1º ESO</w:t>
      </w:r>
      <w:r>
        <w:rPr>
          <w:b/>
          <w:w w:val="110"/>
          <w:sz w:val="20"/>
        </w:rPr>
        <w:t xml:space="preserve"> </w:t>
      </w:r>
      <w:r>
        <w:rPr>
          <w:w w:val="110"/>
          <w:sz w:val="20"/>
        </w:rPr>
        <w:t>pendiente de cursos anteriores puedan recuperarla a lo largo de este</w:t>
      </w:r>
      <w:r>
        <w:rPr>
          <w:spacing w:val="12"/>
          <w:w w:val="110"/>
          <w:sz w:val="20"/>
        </w:rPr>
        <w:t xml:space="preserve"> </w:t>
      </w:r>
      <w:r>
        <w:rPr>
          <w:w w:val="110"/>
          <w:sz w:val="20"/>
        </w:rPr>
        <w:t>curso.</w:t>
      </w:r>
    </w:p>
    <w:p w14:paraId="18E266DF" w14:textId="77777777" w:rsidR="00CF560D" w:rsidRDefault="007B613B" w:rsidP="00ED371B">
      <w:pPr>
        <w:pStyle w:val="Ttulo2"/>
        <w:spacing w:before="119" w:line="372" w:lineRule="auto"/>
        <w:ind w:left="492" w:right="512" w:firstLine="396"/>
        <w:jc w:val="both"/>
        <w:rPr>
          <w:w w:val="110"/>
        </w:rPr>
      </w:pPr>
      <w:r>
        <w:rPr>
          <w:w w:val="110"/>
        </w:rPr>
        <w:t>Este Plan de Refuerzo y Recuperación establece el procedimiento por el cual su hijo  puede  recuperar dicha materia. En él vienen establecidos los criterios de evaluación y los criterios de calificación que vamos a utilizar para evaluarlo.</w:t>
      </w:r>
      <w:r w:rsidR="00CF560D">
        <w:rPr>
          <w:w w:val="110"/>
        </w:rPr>
        <w:t xml:space="preserve"> Toda esta </w:t>
      </w:r>
      <w:r w:rsidR="00CF560D" w:rsidRPr="00CF560D">
        <w:rPr>
          <w:b/>
          <w:bCs/>
          <w:w w:val="110"/>
        </w:rPr>
        <w:t>información</w:t>
      </w:r>
      <w:r w:rsidR="00CF560D">
        <w:rPr>
          <w:w w:val="110"/>
        </w:rPr>
        <w:t xml:space="preserve"> se encuentra detallada en el </w:t>
      </w:r>
      <w:r w:rsidR="00CF560D" w:rsidRPr="00CF560D">
        <w:rPr>
          <w:b/>
          <w:bCs/>
          <w:w w:val="110"/>
        </w:rPr>
        <w:t>fichero adjunto</w:t>
      </w:r>
      <w:r w:rsidR="00CF560D">
        <w:rPr>
          <w:w w:val="110"/>
        </w:rPr>
        <w:t xml:space="preserve"> al correo.</w:t>
      </w:r>
      <w:r>
        <w:rPr>
          <w:w w:val="110"/>
        </w:rPr>
        <w:t xml:space="preserve"> </w:t>
      </w:r>
    </w:p>
    <w:p w14:paraId="359AB48E" w14:textId="77777777" w:rsidR="000A1684" w:rsidRDefault="000A1684" w:rsidP="00ED371B">
      <w:pPr>
        <w:pStyle w:val="Ttulo2"/>
        <w:spacing w:before="119" w:line="372" w:lineRule="auto"/>
        <w:ind w:right="512"/>
        <w:jc w:val="both"/>
        <w:rPr>
          <w:w w:val="110"/>
        </w:rPr>
      </w:pPr>
      <w:r>
        <w:rPr>
          <w:w w:val="110"/>
        </w:rPr>
        <w:t xml:space="preserve">         </w:t>
      </w:r>
      <w:r w:rsidR="00CF560D">
        <w:rPr>
          <w:w w:val="110"/>
        </w:rPr>
        <w:t>L</w:t>
      </w:r>
      <w:r w:rsidR="007B613B">
        <w:rPr>
          <w:w w:val="110"/>
        </w:rPr>
        <w:t xml:space="preserve">e ruego </w:t>
      </w:r>
      <w:r w:rsidR="00CF560D">
        <w:rPr>
          <w:w w:val="110"/>
        </w:rPr>
        <w:t>que conteste a este email, manifestando</w:t>
      </w:r>
      <w:r w:rsidR="007B613B">
        <w:rPr>
          <w:w w:val="110"/>
        </w:rPr>
        <w:t xml:space="preserve"> estar informado de dicho</w:t>
      </w:r>
      <w:r w:rsidR="00CF560D">
        <w:rPr>
          <w:w w:val="110"/>
        </w:rPr>
        <w:t xml:space="preserve"> procedimiento.</w:t>
      </w:r>
      <w:r>
        <w:rPr>
          <w:w w:val="110"/>
        </w:rPr>
        <w:t xml:space="preserve"> </w:t>
      </w:r>
    </w:p>
    <w:p w14:paraId="0206FCE9" w14:textId="7B7AEBD9" w:rsidR="00252100" w:rsidRPr="000A1684" w:rsidRDefault="000A1684" w:rsidP="00ED371B">
      <w:pPr>
        <w:pStyle w:val="Ttulo2"/>
        <w:spacing w:before="119" w:line="372" w:lineRule="auto"/>
        <w:ind w:right="512"/>
        <w:jc w:val="both"/>
      </w:pPr>
      <w:r>
        <w:rPr>
          <w:w w:val="110"/>
        </w:rPr>
        <w:t xml:space="preserve">         </w:t>
      </w:r>
      <w:r w:rsidR="007B613B">
        <w:rPr>
          <w:w w:val="110"/>
        </w:rPr>
        <w:t xml:space="preserve">Para cualquier aclaración puede llamar al teléfono del instituto </w:t>
      </w:r>
      <w:r w:rsidRPr="00DB327C">
        <w:rPr>
          <w:b/>
          <w:w w:val="110"/>
          <w:szCs w:val="22"/>
        </w:rPr>
        <w:t xml:space="preserve">968 83 </w:t>
      </w:r>
      <w:r>
        <w:rPr>
          <w:b/>
          <w:w w:val="110"/>
          <w:szCs w:val="22"/>
        </w:rPr>
        <w:t>46</w:t>
      </w:r>
      <w:r w:rsidRPr="00DB327C">
        <w:rPr>
          <w:b/>
          <w:w w:val="110"/>
          <w:szCs w:val="22"/>
        </w:rPr>
        <w:t xml:space="preserve"> 05</w:t>
      </w:r>
    </w:p>
    <w:p w14:paraId="61212CD1" w14:textId="77777777" w:rsidR="00252100" w:rsidRDefault="00252100" w:rsidP="00ED371B">
      <w:pPr>
        <w:pStyle w:val="Textoindependiente"/>
        <w:spacing w:before="7"/>
        <w:jc w:val="both"/>
        <w:rPr>
          <w:b/>
          <w:sz w:val="21"/>
        </w:rPr>
      </w:pPr>
    </w:p>
    <w:p w14:paraId="50C13448" w14:textId="67583DD9" w:rsidR="00252100" w:rsidRDefault="007B613B" w:rsidP="00ED371B">
      <w:pPr>
        <w:pStyle w:val="Ttulo2"/>
        <w:ind w:left="888"/>
        <w:jc w:val="both"/>
        <w:rPr>
          <w:w w:val="110"/>
        </w:rPr>
      </w:pPr>
      <w:r>
        <w:rPr>
          <w:w w:val="110"/>
        </w:rPr>
        <w:t>Muy atentamente</w:t>
      </w:r>
    </w:p>
    <w:p w14:paraId="3F499AB5" w14:textId="05C0D950" w:rsidR="00CF560D" w:rsidRDefault="00CF560D" w:rsidP="00ED371B">
      <w:pPr>
        <w:pStyle w:val="Ttulo2"/>
        <w:ind w:left="888"/>
        <w:jc w:val="both"/>
        <w:rPr>
          <w:w w:val="110"/>
        </w:rPr>
      </w:pPr>
    </w:p>
    <w:p w14:paraId="525D9772" w14:textId="1F134BF7" w:rsidR="00CF560D" w:rsidRPr="00CF560D" w:rsidRDefault="00CF560D" w:rsidP="00ED371B">
      <w:pPr>
        <w:pStyle w:val="Ttulo2"/>
        <w:ind w:left="888"/>
        <w:jc w:val="both"/>
        <w:rPr>
          <w:b/>
          <w:bCs/>
        </w:rPr>
      </w:pPr>
      <w:r w:rsidRPr="00CF560D">
        <w:rPr>
          <w:b/>
          <w:bCs/>
          <w:w w:val="110"/>
          <w:highlight w:val="yellow"/>
        </w:rPr>
        <w:t>Nombre del profesor</w:t>
      </w:r>
    </w:p>
    <w:p w14:paraId="1EFF7D48" w14:textId="77777777" w:rsidR="00252100" w:rsidRPr="00CF560D" w:rsidRDefault="00252100">
      <w:pPr>
        <w:pStyle w:val="Textoindependiente"/>
        <w:rPr>
          <w:b/>
          <w:bCs/>
          <w:sz w:val="22"/>
        </w:rPr>
      </w:pPr>
    </w:p>
    <w:p w14:paraId="4A7605CD" w14:textId="77777777" w:rsidR="00252100" w:rsidRDefault="00252100">
      <w:pPr>
        <w:pStyle w:val="Textoindependiente"/>
        <w:rPr>
          <w:sz w:val="22"/>
        </w:rPr>
      </w:pPr>
      <w:bookmarkStart w:id="0" w:name="_GoBack"/>
      <w:bookmarkEnd w:id="0"/>
    </w:p>
    <w:sectPr w:rsidR="00252100">
      <w:type w:val="continuous"/>
      <w:pgSz w:w="11910" w:h="16840"/>
      <w:pgMar w:top="540" w:right="340" w:bottom="280" w:left="3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288160" w14:textId="77777777" w:rsidR="0006563C" w:rsidRDefault="0006563C">
      <w:r>
        <w:separator/>
      </w:r>
    </w:p>
  </w:endnote>
  <w:endnote w:type="continuationSeparator" w:id="0">
    <w:p w14:paraId="00CD9BE1" w14:textId="77777777" w:rsidR="0006563C" w:rsidRDefault="00065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7E31D" w14:textId="77777777" w:rsidR="00252100" w:rsidRDefault="0006563C">
    <w:pPr>
      <w:pStyle w:val="Textoindependiente"/>
      <w:spacing w:line="14" w:lineRule="auto"/>
      <w:rPr>
        <w:sz w:val="12"/>
      </w:rPr>
    </w:pPr>
    <w:r>
      <w:pict w14:anchorId="5CD13458">
        <v:shapetype id="_x0000_t202" coordsize="21600,21600" o:spt="202" path="m,l,21600r21600,l21600,xe">
          <v:stroke joinstyle="miter"/>
          <v:path gradientshapeok="t" o:connecttype="rect"/>
        </v:shapetype>
        <v:shape id="_x0000_s2049" type="#_x0000_t202" style="position:absolute;margin-left:546.5pt;margin-top:804.3pt;width:8.45pt;height:10.5pt;z-index:-251658752;mso-position-horizontal-relative:page;mso-position-vertical-relative:page" filled="f" stroked="f">
          <v:textbox inset="0,0,0,0">
            <w:txbxContent>
              <w:p w14:paraId="2AF67078" w14:textId="77777777" w:rsidR="00252100" w:rsidRDefault="007B613B">
                <w:pPr>
                  <w:spacing w:before="19"/>
                  <w:ind w:left="40"/>
                  <w:rPr>
                    <w:rFonts w:ascii="Verdana"/>
                    <w:sz w:val="14"/>
                  </w:rPr>
                </w:pPr>
                <w:r>
                  <w:fldChar w:fldCharType="begin"/>
                </w:r>
                <w:r>
                  <w:rPr>
                    <w:rFonts w:ascii="Verdana"/>
                    <w:w w:val="99"/>
                    <w:sz w:val="14"/>
                  </w:rPr>
                  <w:instrText xml:space="preserve"> PAGE </w:instrText>
                </w:r>
                <w:r>
                  <w:fldChar w:fldCharType="separate"/>
                </w:r>
                <w:r w:rsidR="00EB237B">
                  <w:rPr>
                    <w:rFonts w:ascii="Verdana"/>
                    <w:noProof/>
                    <w:w w:val="99"/>
                    <w:sz w:val="14"/>
                  </w:rPr>
                  <w:t>3</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AF295" w14:textId="77777777" w:rsidR="00252100" w:rsidRDefault="00252100">
    <w:pPr>
      <w:pStyle w:val="Textoindependien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72564" w14:textId="77777777" w:rsidR="0006563C" w:rsidRDefault="0006563C">
      <w:r>
        <w:separator/>
      </w:r>
    </w:p>
  </w:footnote>
  <w:footnote w:type="continuationSeparator" w:id="0">
    <w:p w14:paraId="6F14496F" w14:textId="77777777" w:rsidR="0006563C" w:rsidRDefault="00065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FD7F88"/>
    <w:multiLevelType w:val="hybridMultilevel"/>
    <w:tmpl w:val="960612B0"/>
    <w:lvl w:ilvl="0" w:tplc="4124515E">
      <w:numFmt w:val="bullet"/>
      <w:lvlText w:val="-"/>
      <w:lvlJc w:val="left"/>
      <w:pPr>
        <w:ind w:left="352" w:hanging="284"/>
      </w:pPr>
      <w:rPr>
        <w:rFonts w:ascii="Verdana" w:eastAsia="Verdana" w:hAnsi="Verdana" w:cs="Verdana" w:hint="default"/>
        <w:w w:val="99"/>
        <w:sz w:val="20"/>
        <w:szCs w:val="20"/>
        <w:lang w:val="es-ES" w:eastAsia="es-ES" w:bidi="es-ES"/>
      </w:rPr>
    </w:lvl>
    <w:lvl w:ilvl="1" w:tplc="0FDE052E">
      <w:numFmt w:val="bullet"/>
      <w:lvlText w:val="•"/>
      <w:lvlJc w:val="left"/>
      <w:pPr>
        <w:ind w:left="610" w:hanging="284"/>
      </w:pPr>
      <w:rPr>
        <w:rFonts w:hint="default"/>
        <w:lang w:val="es-ES" w:eastAsia="es-ES" w:bidi="es-ES"/>
      </w:rPr>
    </w:lvl>
    <w:lvl w:ilvl="2" w:tplc="2D128584">
      <w:numFmt w:val="bullet"/>
      <w:lvlText w:val="•"/>
      <w:lvlJc w:val="left"/>
      <w:pPr>
        <w:ind w:left="860" w:hanging="284"/>
      </w:pPr>
      <w:rPr>
        <w:rFonts w:hint="default"/>
        <w:lang w:val="es-ES" w:eastAsia="es-ES" w:bidi="es-ES"/>
      </w:rPr>
    </w:lvl>
    <w:lvl w:ilvl="3" w:tplc="BFFA8052">
      <w:numFmt w:val="bullet"/>
      <w:lvlText w:val="•"/>
      <w:lvlJc w:val="left"/>
      <w:pPr>
        <w:ind w:left="1110" w:hanging="284"/>
      </w:pPr>
      <w:rPr>
        <w:rFonts w:hint="default"/>
        <w:lang w:val="es-ES" w:eastAsia="es-ES" w:bidi="es-ES"/>
      </w:rPr>
    </w:lvl>
    <w:lvl w:ilvl="4" w:tplc="29F030C6">
      <w:numFmt w:val="bullet"/>
      <w:lvlText w:val="•"/>
      <w:lvlJc w:val="left"/>
      <w:pPr>
        <w:ind w:left="1360" w:hanging="284"/>
      </w:pPr>
      <w:rPr>
        <w:rFonts w:hint="default"/>
        <w:lang w:val="es-ES" w:eastAsia="es-ES" w:bidi="es-ES"/>
      </w:rPr>
    </w:lvl>
    <w:lvl w:ilvl="5" w:tplc="6E701C4E">
      <w:numFmt w:val="bullet"/>
      <w:lvlText w:val="•"/>
      <w:lvlJc w:val="left"/>
      <w:pPr>
        <w:ind w:left="1611" w:hanging="284"/>
      </w:pPr>
      <w:rPr>
        <w:rFonts w:hint="default"/>
        <w:lang w:val="es-ES" w:eastAsia="es-ES" w:bidi="es-ES"/>
      </w:rPr>
    </w:lvl>
    <w:lvl w:ilvl="6" w:tplc="392CBF16">
      <w:numFmt w:val="bullet"/>
      <w:lvlText w:val="•"/>
      <w:lvlJc w:val="left"/>
      <w:pPr>
        <w:ind w:left="1861" w:hanging="284"/>
      </w:pPr>
      <w:rPr>
        <w:rFonts w:hint="default"/>
        <w:lang w:val="es-ES" w:eastAsia="es-ES" w:bidi="es-ES"/>
      </w:rPr>
    </w:lvl>
    <w:lvl w:ilvl="7" w:tplc="33FA85F2">
      <w:numFmt w:val="bullet"/>
      <w:lvlText w:val="•"/>
      <w:lvlJc w:val="left"/>
      <w:pPr>
        <w:ind w:left="2111" w:hanging="284"/>
      </w:pPr>
      <w:rPr>
        <w:rFonts w:hint="default"/>
        <w:lang w:val="es-ES" w:eastAsia="es-ES" w:bidi="es-ES"/>
      </w:rPr>
    </w:lvl>
    <w:lvl w:ilvl="8" w:tplc="35E03734">
      <w:numFmt w:val="bullet"/>
      <w:lvlText w:val="•"/>
      <w:lvlJc w:val="left"/>
      <w:pPr>
        <w:ind w:left="2361" w:hanging="284"/>
      </w:pPr>
      <w:rPr>
        <w:rFonts w:hint="default"/>
        <w:lang w:val="es-ES" w:eastAsia="es-ES" w:bidi="es-ES"/>
      </w:rPr>
    </w:lvl>
  </w:abstractNum>
  <w:abstractNum w:abstractNumId="1" w15:restartNumberingAfterBreak="0">
    <w:nsid w:val="2A053CAC"/>
    <w:multiLevelType w:val="hybridMultilevel"/>
    <w:tmpl w:val="91E47D38"/>
    <w:lvl w:ilvl="0" w:tplc="540249BE">
      <w:numFmt w:val="bullet"/>
      <w:lvlText w:val=""/>
      <w:lvlJc w:val="left"/>
      <w:pPr>
        <w:ind w:left="775" w:hanging="284"/>
      </w:pPr>
      <w:rPr>
        <w:rFonts w:ascii="Symbol" w:eastAsia="Symbol" w:hAnsi="Symbol" w:cs="Symbol" w:hint="default"/>
        <w:w w:val="100"/>
        <w:sz w:val="18"/>
        <w:szCs w:val="18"/>
        <w:lang w:val="es-ES" w:eastAsia="es-ES" w:bidi="es-ES"/>
      </w:rPr>
    </w:lvl>
    <w:lvl w:ilvl="1" w:tplc="6584F9FC">
      <w:numFmt w:val="bullet"/>
      <w:lvlText w:val="•"/>
      <w:lvlJc w:val="left"/>
      <w:pPr>
        <w:ind w:left="1822" w:hanging="284"/>
      </w:pPr>
      <w:rPr>
        <w:rFonts w:hint="default"/>
        <w:lang w:val="es-ES" w:eastAsia="es-ES" w:bidi="es-ES"/>
      </w:rPr>
    </w:lvl>
    <w:lvl w:ilvl="2" w:tplc="03147C86">
      <w:numFmt w:val="bullet"/>
      <w:lvlText w:val="•"/>
      <w:lvlJc w:val="left"/>
      <w:pPr>
        <w:ind w:left="2865" w:hanging="284"/>
      </w:pPr>
      <w:rPr>
        <w:rFonts w:hint="default"/>
        <w:lang w:val="es-ES" w:eastAsia="es-ES" w:bidi="es-ES"/>
      </w:rPr>
    </w:lvl>
    <w:lvl w:ilvl="3" w:tplc="9796E180">
      <w:numFmt w:val="bullet"/>
      <w:lvlText w:val="•"/>
      <w:lvlJc w:val="left"/>
      <w:pPr>
        <w:ind w:left="3907" w:hanging="284"/>
      </w:pPr>
      <w:rPr>
        <w:rFonts w:hint="default"/>
        <w:lang w:val="es-ES" w:eastAsia="es-ES" w:bidi="es-ES"/>
      </w:rPr>
    </w:lvl>
    <w:lvl w:ilvl="4" w:tplc="7F1CDEE0">
      <w:numFmt w:val="bullet"/>
      <w:lvlText w:val="•"/>
      <w:lvlJc w:val="left"/>
      <w:pPr>
        <w:ind w:left="4950" w:hanging="284"/>
      </w:pPr>
      <w:rPr>
        <w:rFonts w:hint="default"/>
        <w:lang w:val="es-ES" w:eastAsia="es-ES" w:bidi="es-ES"/>
      </w:rPr>
    </w:lvl>
    <w:lvl w:ilvl="5" w:tplc="BD9A4DEA">
      <w:numFmt w:val="bullet"/>
      <w:lvlText w:val="•"/>
      <w:lvlJc w:val="left"/>
      <w:pPr>
        <w:ind w:left="5993" w:hanging="284"/>
      </w:pPr>
      <w:rPr>
        <w:rFonts w:hint="default"/>
        <w:lang w:val="es-ES" w:eastAsia="es-ES" w:bidi="es-ES"/>
      </w:rPr>
    </w:lvl>
    <w:lvl w:ilvl="6" w:tplc="70E2E7CE">
      <w:numFmt w:val="bullet"/>
      <w:lvlText w:val="•"/>
      <w:lvlJc w:val="left"/>
      <w:pPr>
        <w:ind w:left="7035" w:hanging="284"/>
      </w:pPr>
      <w:rPr>
        <w:rFonts w:hint="default"/>
        <w:lang w:val="es-ES" w:eastAsia="es-ES" w:bidi="es-ES"/>
      </w:rPr>
    </w:lvl>
    <w:lvl w:ilvl="7" w:tplc="5058D19E">
      <w:numFmt w:val="bullet"/>
      <w:lvlText w:val="•"/>
      <w:lvlJc w:val="left"/>
      <w:pPr>
        <w:ind w:left="8078" w:hanging="284"/>
      </w:pPr>
      <w:rPr>
        <w:rFonts w:hint="default"/>
        <w:lang w:val="es-ES" w:eastAsia="es-ES" w:bidi="es-ES"/>
      </w:rPr>
    </w:lvl>
    <w:lvl w:ilvl="8" w:tplc="1C0AF11A">
      <w:numFmt w:val="bullet"/>
      <w:lvlText w:val="•"/>
      <w:lvlJc w:val="left"/>
      <w:pPr>
        <w:ind w:left="9121" w:hanging="284"/>
      </w:pPr>
      <w:rPr>
        <w:rFonts w:hint="default"/>
        <w:lang w:val="es-ES" w:eastAsia="es-ES" w:bidi="es-ES"/>
      </w:rPr>
    </w:lvl>
  </w:abstractNum>
  <w:abstractNum w:abstractNumId="2" w15:restartNumberingAfterBreak="0">
    <w:nsid w:val="323F4D78"/>
    <w:multiLevelType w:val="hybridMultilevel"/>
    <w:tmpl w:val="7B9690C0"/>
    <w:lvl w:ilvl="0" w:tplc="83582F16">
      <w:numFmt w:val="bullet"/>
      <w:lvlText w:val="-"/>
      <w:lvlJc w:val="left"/>
      <w:pPr>
        <w:ind w:left="352" w:hanging="284"/>
      </w:pPr>
      <w:rPr>
        <w:rFonts w:ascii="Verdana" w:eastAsia="Verdana" w:hAnsi="Verdana" w:cs="Verdana" w:hint="default"/>
        <w:w w:val="99"/>
        <w:sz w:val="20"/>
        <w:szCs w:val="20"/>
        <w:lang w:val="es-ES" w:eastAsia="es-ES" w:bidi="es-ES"/>
      </w:rPr>
    </w:lvl>
    <w:lvl w:ilvl="1" w:tplc="C47ED02A">
      <w:numFmt w:val="bullet"/>
      <w:lvlText w:val="•"/>
      <w:lvlJc w:val="left"/>
      <w:pPr>
        <w:ind w:left="605" w:hanging="284"/>
      </w:pPr>
      <w:rPr>
        <w:rFonts w:hint="default"/>
        <w:lang w:val="es-ES" w:eastAsia="es-ES" w:bidi="es-ES"/>
      </w:rPr>
    </w:lvl>
    <w:lvl w:ilvl="2" w:tplc="8FCE670A">
      <w:numFmt w:val="bullet"/>
      <w:lvlText w:val="•"/>
      <w:lvlJc w:val="left"/>
      <w:pPr>
        <w:ind w:left="851" w:hanging="284"/>
      </w:pPr>
      <w:rPr>
        <w:rFonts w:hint="default"/>
        <w:lang w:val="es-ES" w:eastAsia="es-ES" w:bidi="es-ES"/>
      </w:rPr>
    </w:lvl>
    <w:lvl w:ilvl="3" w:tplc="4FDC0848">
      <w:numFmt w:val="bullet"/>
      <w:lvlText w:val="•"/>
      <w:lvlJc w:val="left"/>
      <w:pPr>
        <w:ind w:left="1097" w:hanging="284"/>
      </w:pPr>
      <w:rPr>
        <w:rFonts w:hint="default"/>
        <w:lang w:val="es-ES" w:eastAsia="es-ES" w:bidi="es-ES"/>
      </w:rPr>
    </w:lvl>
    <w:lvl w:ilvl="4" w:tplc="1A32554A">
      <w:numFmt w:val="bullet"/>
      <w:lvlText w:val="•"/>
      <w:lvlJc w:val="left"/>
      <w:pPr>
        <w:ind w:left="1343" w:hanging="284"/>
      </w:pPr>
      <w:rPr>
        <w:rFonts w:hint="default"/>
        <w:lang w:val="es-ES" w:eastAsia="es-ES" w:bidi="es-ES"/>
      </w:rPr>
    </w:lvl>
    <w:lvl w:ilvl="5" w:tplc="7090E1EC">
      <w:numFmt w:val="bullet"/>
      <w:lvlText w:val="•"/>
      <w:lvlJc w:val="left"/>
      <w:pPr>
        <w:ind w:left="1589" w:hanging="284"/>
      </w:pPr>
      <w:rPr>
        <w:rFonts w:hint="default"/>
        <w:lang w:val="es-ES" w:eastAsia="es-ES" w:bidi="es-ES"/>
      </w:rPr>
    </w:lvl>
    <w:lvl w:ilvl="6" w:tplc="9BCEADEA">
      <w:numFmt w:val="bullet"/>
      <w:lvlText w:val="•"/>
      <w:lvlJc w:val="left"/>
      <w:pPr>
        <w:ind w:left="1834" w:hanging="284"/>
      </w:pPr>
      <w:rPr>
        <w:rFonts w:hint="default"/>
        <w:lang w:val="es-ES" w:eastAsia="es-ES" w:bidi="es-ES"/>
      </w:rPr>
    </w:lvl>
    <w:lvl w:ilvl="7" w:tplc="A06CC0EA">
      <w:numFmt w:val="bullet"/>
      <w:lvlText w:val="•"/>
      <w:lvlJc w:val="left"/>
      <w:pPr>
        <w:ind w:left="2080" w:hanging="284"/>
      </w:pPr>
      <w:rPr>
        <w:rFonts w:hint="default"/>
        <w:lang w:val="es-ES" w:eastAsia="es-ES" w:bidi="es-ES"/>
      </w:rPr>
    </w:lvl>
    <w:lvl w:ilvl="8" w:tplc="85BA92B8">
      <w:numFmt w:val="bullet"/>
      <w:lvlText w:val="•"/>
      <w:lvlJc w:val="left"/>
      <w:pPr>
        <w:ind w:left="2326" w:hanging="284"/>
      </w:pPr>
      <w:rPr>
        <w:rFonts w:hint="default"/>
        <w:lang w:val="es-ES" w:eastAsia="es-ES" w:bidi="es-E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252100"/>
    <w:rsid w:val="0006563C"/>
    <w:rsid w:val="000A1684"/>
    <w:rsid w:val="000F1618"/>
    <w:rsid w:val="001F53E8"/>
    <w:rsid w:val="001F7632"/>
    <w:rsid w:val="002404C1"/>
    <w:rsid w:val="00252100"/>
    <w:rsid w:val="00310AF1"/>
    <w:rsid w:val="00316A71"/>
    <w:rsid w:val="003F0BDF"/>
    <w:rsid w:val="00426CCD"/>
    <w:rsid w:val="004B5780"/>
    <w:rsid w:val="004C257D"/>
    <w:rsid w:val="00641005"/>
    <w:rsid w:val="007B613B"/>
    <w:rsid w:val="00884074"/>
    <w:rsid w:val="008D0FA1"/>
    <w:rsid w:val="0094778F"/>
    <w:rsid w:val="00B60571"/>
    <w:rsid w:val="00BC1BB5"/>
    <w:rsid w:val="00C21FA5"/>
    <w:rsid w:val="00CF560D"/>
    <w:rsid w:val="00D8133C"/>
    <w:rsid w:val="00DC48DB"/>
    <w:rsid w:val="00EA3D22"/>
    <w:rsid w:val="00EB237B"/>
    <w:rsid w:val="00ED371B"/>
    <w:rsid w:val="00F2136F"/>
    <w:rsid w:val="00F86D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8CFB45"/>
  <w15:docId w15:val="{0EF1E1FA-534D-4AE3-944C-BD2D56E3E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Georgia" w:eastAsia="Georgia" w:hAnsi="Georgia" w:cs="Georgia"/>
      <w:lang w:val="es-ES" w:eastAsia="es-ES" w:bidi="es-ES"/>
    </w:rPr>
  </w:style>
  <w:style w:type="paragraph" w:styleId="Ttulo1">
    <w:name w:val="heading 1"/>
    <w:basedOn w:val="Normal"/>
    <w:uiPriority w:val="1"/>
    <w:qFormat/>
    <w:pPr>
      <w:ind w:left="492"/>
      <w:outlineLvl w:val="0"/>
    </w:pPr>
    <w:rPr>
      <w:b/>
      <w:bCs/>
      <w:sz w:val="20"/>
      <w:szCs w:val="20"/>
    </w:rPr>
  </w:style>
  <w:style w:type="paragraph" w:styleId="Ttulo2">
    <w:name w:val="heading 2"/>
    <w:basedOn w:val="Normal"/>
    <w:uiPriority w:val="1"/>
    <w:qFormat/>
    <w:pPr>
      <w:jc w:val="right"/>
      <w:outlineLvl w:val="1"/>
    </w:pPr>
    <w:rPr>
      <w:sz w:val="20"/>
      <w:szCs w:val="20"/>
    </w:rPr>
  </w:style>
  <w:style w:type="paragraph" w:styleId="Ttulo3">
    <w:name w:val="heading 3"/>
    <w:basedOn w:val="Normal"/>
    <w:uiPriority w:val="1"/>
    <w:qFormat/>
    <w:pPr>
      <w:ind w:left="492"/>
      <w:outlineLvl w:val="2"/>
    </w:pPr>
    <w:rPr>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Prrafodelista">
    <w:name w:val="List Paragraph"/>
    <w:basedOn w:val="Normal"/>
    <w:uiPriority w:val="1"/>
    <w:qFormat/>
    <w:pPr>
      <w:ind w:left="775" w:hanging="286"/>
    </w:pPr>
  </w:style>
  <w:style w:type="paragraph" w:customStyle="1" w:styleId="TableParagraph">
    <w:name w:val="Table Paragraph"/>
    <w:basedOn w:val="Normal"/>
    <w:uiPriority w:val="1"/>
    <w:qFormat/>
    <w:pPr>
      <w:ind w:left="35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30010577@murciaeduca.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30010577@murciaeduca.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9752</TotalTime>
  <Pages>4</Pages>
  <Words>1529</Words>
  <Characters>8412</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Región de Murcia</vt:lpstr>
    </vt:vector>
  </TitlesOfParts>
  <Company/>
  <LinksUpToDate>false</LinksUpToDate>
  <CharactersWithSpaces>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Región de Murcia</dc:title>
  <dc:creator>Sala de Profesores</dc:creator>
  <cp:lastModifiedBy>casamart</cp:lastModifiedBy>
  <cp:revision>16</cp:revision>
  <cp:lastPrinted>2019-10-14T15:43:00Z</cp:lastPrinted>
  <dcterms:created xsi:type="dcterms:W3CDTF">2018-10-12T17:05:00Z</dcterms:created>
  <dcterms:modified xsi:type="dcterms:W3CDTF">2020-10-27T08:25:00Z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2017-11-23T00:00:00Z</vt:filetime>
  </property>
  <property fmtid="{D5CDD505-2E9C-101B-9397-08002B2CF9AE}" pid="3" name="Creator">
    <vt:lpwstr>Microsoft® Word 2016</vt:lpwstr>
  </property>
  <property fmtid="{D5CDD505-2E9C-101B-9397-08002B2CF9AE}" pid="4" name="LastSaved">
    <vt:filetime>2018-10-12T00:00:00Z</vt:filetime>
  </property>
</Properties>
</file>